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bookmarkStart w:id="0" w:name="_GoBack"/>
    <w:bookmarkEnd w:id="0"/>
    <w:p w14:paraId="2C376D4B" w14:textId="760359E8" w:rsidR="0051519C" w:rsidRPr="00C840F3" w:rsidRDefault="009721F9" w:rsidP="00CB09DF">
      <w:pPr>
        <w:pStyle w:val="Tre"/>
        <w:spacing w:before="0" w:line="260" w:lineRule="exact"/>
        <w:rPr>
          <w:rFonts w:ascii="Century Schoolbook" w:hAnsi="Century Schoolbook" w:cs="Arial"/>
          <w:i/>
          <w:color w:val="auto"/>
          <w:sz w:val="18"/>
          <w:szCs w:val="18"/>
        </w:rPr>
      </w:pPr>
      <w:r>
        <w:rPr>
          <w:rFonts w:ascii="Century Schoolbook" w:hAnsi="Century Schoolbook" w:cs="Arial"/>
          <w:i/>
          <w:noProof/>
          <w:color w:val="auto"/>
          <w:sz w:val="18"/>
          <w:szCs w:val="18"/>
          <w:bdr w:val="none" w:sz="0" w:space="0" w:color="auto"/>
        </w:rPr>
        <mc:AlternateContent>
          <mc:Choice Requires="wps">
            <w:drawing>
              <wp:anchor distT="0" distB="0" distL="114300" distR="114300" simplePos="0" relativeHeight="251660288" behindDoc="0" locked="0" layoutInCell="1" allowOverlap="1" wp14:anchorId="16667C5E" wp14:editId="1CF17432">
                <wp:simplePos x="0" y="0"/>
                <wp:positionH relativeFrom="column">
                  <wp:posOffset>-18415</wp:posOffset>
                </wp:positionH>
                <wp:positionV relativeFrom="page">
                  <wp:posOffset>377190</wp:posOffset>
                </wp:positionV>
                <wp:extent cx="4654550" cy="308610"/>
                <wp:effectExtent l="0" t="0" r="0" b="0"/>
                <wp:wrapNone/>
                <wp:docPr id="17"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54550" cy="3086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CB6B0AA" w14:textId="77777777" w:rsidR="00AE2458" w:rsidRPr="00300845" w:rsidRDefault="00AE2458" w:rsidP="008C12F8">
                            <w:pPr>
                              <w:pStyle w:val="Przypisy"/>
                              <w:rPr>
                                <w:rFonts w:ascii="Arial" w:hAnsi="Arial" w:cs="Arial"/>
                                <w:b/>
                                <w:i/>
                                <w:sz w:val="14"/>
                                <w:szCs w:val="14"/>
                              </w:rPr>
                            </w:pPr>
                            <w:r>
                              <w:rPr>
                                <w:rFonts w:ascii="Arial" w:hAnsi="Arial" w:cs="Arial"/>
                                <w:b/>
                                <w:i/>
                                <w:sz w:val="14"/>
                                <w:szCs w:val="14"/>
                              </w:rPr>
                              <w:t>OBRONNOŚĆ. Zeszyty Naukowe 1</w:t>
                            </w:r>
                            <w:r w:rsidRPr="00300845">
                              <w:rPr>
                                <w:rFonts w:ascii="Arial" w:hAnsi="Arial" w:cs="Arial"/>
                                <w:b/>
                                <w:i/>
                                <w:sz w:val="14"/>
                                <w:szCs w:val="14"/>
                              </w:rPr>
                              <w:t>(1</w:t>
                            </w:r>
                            <w:r>
                              <w:rPr>
                                <w:rFonts w:ascii="Arial" w:hAnsi="Arial" w:cs="Arial"/>
                                <w:b/>
                                <w:i/>
                                <w:sz w:val="14"/>
                                <w:szCs w:val="14"/>
                              </w:rPr>
                              <w:t>7</w:t>
                            </w:r>
                            <w:r w:rsidRPr="00300845">
                              <w:rPr>
                                <w:rFonts w:ascii="Arial" w:hAnsi="Arial" w:cs="Arial"/>
                                <w:b/>
                                <w:i/>
                                <w:sz w:val="14"/>
                                <w:szCs w:val="14"/>
                              </w:rPr>
                              <w:t>)/201</w:t>
                            </w:r>
                            <w:r>
                              <w:rPr>
                                <w:rFonts w:ascii="Arial" w:hAnsi="Arial" w:cs="Arial"/>
                                <w:b/>
                                <w:i/>
                                <w:sz w:val="14"/>
                                <w:szCs w:val="14"/>
                              </w:rPr>
                              <w:t>6</w:t>
                            </w:r>
                          </w:p>
                          <w:p w14:paraId="67A44877" w14:textId="77777777" w:rsidR="00AE2458" w:rsidRPr="00300845" w:rsidRDefault="00AE2458" w:rsidP="008C12F8">
                            <w:pPr>
                              <w:pStyle w:val="Przypisy"/>
                              <w:rPr>
                                <w:rFonts w:ascii="Arial" w:hAnsi="Arial" w:cs="Arial"/>
                                <w:i/>
                                <w:sz w:val="14"/>
                                <w:szCs w:val="14"/>
                              </w:rPr>
                            </w:pPr>
                            <w:r w:rsidRPr="00300845">
                              <w:rPr>
                                <w:rFonts w:ascii="Arial" w:hAnsi="Arial" w:cs="Arial"/>
                                <w:i/>
                                <w:sz w:val="14"/>
                                <w:szCs w:val="14"/>
                              </w:rPr>
                              <w:t>ISSN 2084-7297</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6667C5E" id="_x0000_t202" coordsize="21600,21600" o:spt="202" path="m,l,21600r21600,l21600,xe">
                <v:stroke joinstyle="miter"/>
                <v:path gradientshapeok="t" o:connecttype="rect"/>
              </v:shapetype>
              <v:shape id="Text Box 8" o:spid="_x0000_s1026" type="#_x0000_t202" style="position:absolute;margin-left:-1.45pt;margin-top:29.7pt;width:366.5pt;height:24.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" stroked="f">
                <v:textbox inset="0,0,0,0">
                  <w:txbxContent>
                    <w:p w14:paraId="5CB6B0AA" w14:textId="77777777" w:rsidR="00AE2458" w:rsidRPr="00300845" w:rsidRDefault="00AE2458" w:rsidP="008C12F8">
                      <w:pPr>
                        <w:pStyle w:val="Przypisy"/>
                        <w:rPr>
                          <w:rFonts w:ascii="Arial" w:hAnsi="Arial" w:cs="Arial"/>
                          <w:b/>
                          <w:i/>
                          <w:sz w:val="14"/>
                          <w:szCs w:val="14"/>
                        </w:rPr>
                      </w:pPr>
                      <w:r>
                        <w:rPr>
                          <w:rFonts w:ascii="Arial" w:hAnsi="Arial" w:cs="Arial"/>
                          <w:b/>
                          <w:i/>
                          <w:sz w:val="14"/>
                          <w:szCs w:val="14"/>
                        </w:rPr>
                        <w:t>OBRONNOŚĆ. Zeszyty Naukowe 1</w:t>
                      </w:r>
                      <w:r w:rsidRPr="00300845">
                        <w:rPr>
                          <w:rFonts w:ascii="Arial" w:hAnsi="Arial" w:cs="Arial"/>
                          <w:b/>
                          <w:i/>
                          <w:sz w:val="14"/>
                          <w:szCs w:val="14"/>
                        </w:rPr>
                        <w:t>(1</w:t>
                      </w:r>
                      <w:r>
                        <w:rPr>
                          <w:rFonts w:ascii="Arial" w:hAnsi="Arial" w:cs="Arial"/>
                          <w:b/>
                          <w:i/>
                          <w:sz w:val="14"/>
                          <w:szCs w:val="14"/>
                        </w:rPr>
                        <w:t>7</w:t>
                      </w:r>
                      <w:r w:rsidRPr="00300845">
                        <w:rPr>
                          <w:rFonts w:ascii="Arial" w:hAnsi="Arial" w:cs="Arial"/>
                          <w:b/>
                          <w:i/>
                          <w:sz w:val="14"/>
                          <w:szCs w:val="14"/>
                        </w:rPr>
                        <w:t>)/201</w:t>
                      </w:r>
                      <w:r>
                        <w:rPr>
                          <w:rFonts w:ascii="Arial" w:hAnsi="Arial" w:cs="Arial"/>
                          <w:b/>
                          <w:i/>
                          <w:sz w:val="14"/>
                          <w:szCs w:val="14"/>
                        </w:rPr>
                        <w:t>6</w:t>
                      </w:r>
                    </w:p>
                    <w:p w14:paraId="67A44877" w14:textId="77777777" w:rsidR="00AE2458" w:rsidRPr="00300845" w:rsidRDefault="00AE2458" w:rsidP="008C12F8">
                      <w:pPr>
                        <w:pStyle w:val="Przypisy"/>
                        <w:rPr>
                          <w:rFonts w:ascii="Arial" w:hAnsi="Arial" w:cs="Arial"/>
                          <w:i/>
                          <w:sz w:val="14"/>
                          <w:szCs w:val="14"/>
                        </w:rPr>
                      </w:pPr>
                      <w:r w:rsidRPr="00300845">
                        <w:rPr>
                          <w:rFonts w:ascii="Arial" w:hAnsi="Arial" w:cs="Arial"/>
                          <w:i/>
                          <w:sz w:val="14"/>
                          <w:szCs w:val="14"/>
                        </w:rPr>
                        <w:t>ISSN 2084-7297</w:t>
                      </w:r>
                    </w:p>
                  </w:txbxContent>
                </v:textbox>
                <w10:wrap anchory="page"/>
              </v:shape>
            </w:pict>
          </mc:Fallback>
        </mc:AlternateContent>
      </w:r>
      <w:r w:rsidR="0051519C" w:rsidRPr="00C840F3">
        <w:rPr>
          <w:rFonts w:ascii="Century Schoolbook" w:hAnsi="Century Schoolbook" w:cs="Arial"/>
          <w:i/>
          <w:color w:val="auto"/>
          <w:sz w:val="18"/>
          <w:szCs w:val="18"/>
        </w:rPr>
        <w:t>AUTOR</w:t>
      </w:r>
    </w:p>
    <w:p w14:paraId="6568A658" w14:textId="77777777" w:rsidR="0051519C" w:rsidRPr="00C840F3" w:rsidRDefault="00C840F3" w:rsidP="00CB09DF">
      <w:pPr>
        <w:pStyle w:val="Tre"/>
        <w:tabs>
          <w:tab w:val="left" w:pos="180"/>
        </w:tabs>
        <w:spacing w:before="0" w:line="260" w:lineRule="exact"/>
        <w:rPr>
          <w:rFonts w:ascii="Century Schoolbook" w:hAnsi="Century Schoolbook" w:cs="Arial"/>
          <w:i/>
          <w:color w:val="auto"/>
          <w:sz w:val="18"/>
          <w:szCs w:val="18"/>
        </w:rPr>
      </w:pPr>
      <w:r w:rsidRPr="00C840F3">
        <w:rPr>
          <w:rFonts w:ascii="Century Schoolbook" w:hAnsi="Century Schoolbook" w:cs="Arial"/>
          <w:i/>
          <w:color w:val="auto"/>
          <w:sz w:val="18"/>
          <w:szCs w:val="18"/>
        </w:rPr>
        <w:t xml:space="preserve">ppłk dr Jacek </w:t>
      </w:r>
      <w:r w:rsidR="0051519C" w:rsidRPr="00C840F3">
        <w:rPr>
          <w:rFonts w:ascii="Century Schoolbook" w:hAnsi="Century Schoolbook" w:cs="Arial"/>
          <w:i/>
          <w:color w:val="auto"/>
          <w:sz w:val="18"/>
          <w:szCs w:val="18"/>
        </w:rPr>
        <w:t>LASOTA</w:t>
      </w:r>
    </w:p>
    <w:p w14:paraId="7AC269FA" w14:textId="77777777" w:rsidR="0051519C" w:rsidRPr="00F82A14" w:rsidRDefault="00C840F3" w:rsidP="00CB09DF">
      <w:pPr>
        <w:pStyle w:val="Tre"/>
        <w:spacing w:before="0" w:line="260" w:lineRule="exact"/>
        <w:rPr>
          <w:rFonts w:ascii="Century Schoolbook" w:hAnsi="Century Schoolbook" w:cs="Arial"/>
          <w:i/>
          <w:color w:val="auto"/>
          <w:sz w:val="18"/>
          <w:szCs w:val="18"/>
        </w:rPr>
      </w:pPr>
      <w:r w:rsidRPr="00F82A14">
        <w:rPr>
          <w:rFonts w:ascii="Century Schoolbook" w:hAnsi="Century Schoolbook" w:cs="Arial"/>
          <w:i/>
          <w:color w:val="auto"/>
          <w:sz w:val="18"/>
          <w:szCs w:val="18"/>
        </w:rPr>
        <w:t>j.lasota@aon.edu.pl</w:t>
      </w:r>
    </w:p>
    <w:p w14:paraId="3762301A" w14:textId="519E9DED" w:rsidR="0051519C" w:rsidRPr="00C840F3" w:rsidRDefault="0051519C" w:rsidP="00CB09DF">
      <w:pPr>
        <w:pStyle w:val="Tre"/>
        <w:spacing w:before="0" w:line="260" w:lineRule="exact"/>
        <w:rPr>
          <w:rFonts w:ascii="Century Schoolbook" w:hAnsi="Century Schoolbook" w:cs="Arial"/>
          <w:i/>
          <w:color w:val="auto"/>
          <w:sz w:val="18"/>
          <w:szCs w:val="18"/>
        </w:rPr>
      </w:pPr>
      <w:r w:rsidRPr="00C840F3">
        <w:rPr>
          <w:rFonts w:ascii="Century Schoolbook" w:hAnsi="Century Schoolbook" w:cs="Arial"/>
          <w:i/>
          <w:color w:val="auto"/>
          <w:sz w:val="18"/>
          <w:szCs w:val="18"/>
        </w:rPr>
        <w:t xml:space="preserve">Wydziała Zarządzania i </w:t>
      </w:r>
      <w:r w:rsidR="007A2143" w:rsidRPr="00C840F3">
        <w:rPr>
          <w:rFonts w:ascii="Century Schoolbook" w:hAnsi="Century Schoolbook" w:cs="Arial"/>
          <w:i/>
          <w:color w:val="auto"/>
          <w:sz w:val="18"/>
          <w:szCs w:val="18"/>
        </w:rPr>
        <w:t>Dowodzenia</w:t>
      </w:r>
      <w:r w:rsidR="009721F9">
        <w:rPr>
          <w:rFonts w:ascii="Century Schoolbook" w:hAnsi="Century Schoolbook" w:cs="Arial"/>
          <w:i/>
          <w:color w:val="auto"/>
          <w:sz w:val="18"/>
          <w:szCs w:val="18"/>
        </w:rPr>
        <w:t>, AON</w:t>
      </w:r>
    </w:p>
    <w:p w14:paraId="4CDC2E9C" w14:textId="77777777" w:rsidR="0051519C" w:rsidRPr="00D3559D" w:rsidRDefault="0051519C" w:rsidP="00CB09DF">
      <w:pPr>
        <w:pStyle w:val="Tre"/>
        <w:spacing w:before="0" w:line="260" w:lineRule="exact"/>
        <w:ind w:firstLine="397"/>
        <w:jc w:val="center"/>
        <w:rPr>
          <w:rFonts w:ascii="Arial" w:hAnsi="Arial" w:cs="Arial"/>
          <w:sz w:val="22"/>
          <w:szCs w:val="22"/>
        </w:rPr>
      </w:pPr>
    </w:p>
    <w:p w14:paraId="35F4F65B" w14:textId="77777777" w:rsidR="0051519C" w:rsidRDefault="0051519C" w:rsidP="00CB09DF">
      <w:pPr>
        <w:pStyle w:val="Tre"/>
        <w:spacing w:before="0" w:line="260" w:lineRule="exact"/>
        <w:ind w:firstLine="397"/>
        <w:jc w:val="center"/>
        <w:rPr>
          <w:rFonts w:ascii="Arial" w:hAnsi="Arial" w:cs="Arial"/>
          <w:b/>
          <w:sz w:val="22"/>
          <w:szCs w:val="22"/>
        </w:rPr>
      </w:pPr>
    </w:p>
    <w:p w14:paraId="119BD92D" w14:textId="77777777" w:rsidR="001B0BCE" w:rsidRPr="00F82A14" w:rsidRDefault="001744C0" w:rsidP="00CB09DF">
      <w:pPr>
        <w:pStyle w:val="Tre"/>
        <w:spacing w:before="0" w:line="260" w:lineRule="exact"/>
        <w:jc w:val="center"/>
        <w:rPr>
          <w:rFonts w:ascii="Bookman Old Style" w:hAnsi="Bookman Old Style" w:cs="Arial"/>
          <w:b/>
          <w:color w:val="auto"/>
          <w:sz w:val="26"/>
          <w:szCs w:val="26"/>
        </w:rPr>
      </w:pPr>
      <w:r w:rsidRPr="00F82A14">
        <w:rPr>
          <w:rFonts w:ascii="Bookman Old Style" w:hAnsi="Bookman Old Style" w:cs="Arial"/>
          <w:b/>
          <w:color w:val="auto"/>
          <w:sz w:val="26"/>
          <w:szCs w:val="26"/>
        </w:rPr>
        <w:t xml:space="preserve">SZTANDAR Z UR </w:t>
      </w:r>
      <w:r w:rsidRPr="00F82A14">
        <w:rPr>
          <w:rFonts w:ascii="Arial" w:hAnsi="Arial" w:cs="Arial"/>
          <w:b/>
          <w:color w:val="auto"/>
          <w:sz w:val="26"/>
          <w:szCs w:val="26"/>
        </w:rPr>
        <w:t>–</w:t>
      </w:r>
      <w:r w:rsidRPr="00F82A14">
        <w:rPr>
          <w:rFonts w:ascii="Bookman Old Style" w:hAnsi="Bookman Old Style" w:cs="Arial"/>
          <w:b/>
          <w:color w:val="auto"/>
          <w:sz w:val="26"/>
          <w:szCs w:val="26"/>
        </w:rPr>
        <w:t xml:space="preserve"> ASPEKT TAKTYCZNY</w:t>
      </w:r>
    </w:p>
    <w:p w14:paraId="22E75E34" w14:textId="77777777" w:rsidR="001744C0" w:rsidRDefault="001744C0" w:rsidP="00CB09DF">
      <w:pPr>
        <w:pStyle w:val="Tre"/>
        <w:spacing w:before="0" w:line="260" w:lineRule="exact"/>
        <w:jc w:val="center"/>
        <w:rPr>
          <w:rFonts w:ascii="Arial" w:hAnsi="Arial" w:cs="Arial"/>
          <w:sz w:val="22"/>
          <w:szCs w:val="22"/>
        </w:rPr>
      </w:pPr>
    </w:p>
    <w:p w14:paraId="2115B5FA" w14:textId="77777777" w:rsidR="001744C0" w:rsidRDefault="001744C0" w:rsidP="00CB09DF">
      <w:pPr>
        <w:pStyle w:val="Tre"/>
        <w:spacing w:before="0" w:line="260" w:lineRule="exact"/>
        <w:jc w:val="center"/>
        <w:rPr>
          <w:rFonts w:ascii="Arial" w:hAnsi="Arial" w:cs="Arial"/>
          <w:sz w:val="22"/>
          <w:szCs w:val="22"/>
        </w:rPr>
      </w:pPr>
    </w:p>
    <w:p w14:paraId="58F2FD6D" w14:textId="1A802102" w:rsidR="00880B29" w:rsidRPr="00880B29" w:rsidRDefault="00880B29" w:rsidP="008C12F8">
      <w:pPr>
        <w:pStyle w:val="Tre"/>
        <w:spacing w:before="0" w:line="260" w:lineRule="exact"/>
        <w:jc w:val="center"/>
        <w:rPr>
          <w:rFonts w:ascii="Century Schoolbook" w:hAnsi="Century Schoolbook" w:cs="Arial"/>
          <w:i/>
          <w:sz w:val="22"/>
          <w:szCs w:val="22"/>
        </w:rPr>
      </w:pPr>
      <w:r w:rsidRPr="00880B29">
        <w:rPr>
          <w:rFonts w:ascii="Century Schoolbook" w:hAnsi="Century Schoolbook" w:cs="Arial"/>
          <w:i/>
          <w:sz w:val="22"/>
          <w:szCs w:val="22"/>
        </w:rPr>
        <w:t>Słowa kluczowe:</w:t>
      </w:r>
      <w:r>
        <w:rPr>
          <w:rFonts w:ascii="Century Schoolbook" w:hAnsi="Century Schoolbook" w:cs="Arial"/>
          <w:i/>
          <w:sz w:val="22"/>
          <w:szCs w:val="22"/>
        </w:rPr>
        <w:t xml:space="preserve"> </w:t>
      </w:r>
      <w:r w:rsidR="007A2143">
        <w:rPr>
          <w:rFonts w:ascii="Century Schoolbook" w:hAnsi="Century Schoolbook" w:cs="Arial"/>
          <w:i/>
          <w:sz w:val="22"/>
          <w:szCs w:val="22"/>
        </w:rPr>
        <w:t xml:space="preserve">Sumerowie, starożytność, </w:t>
      </w:r>
      <w:r w:rsidR="00025232">
        <w:rPr>
          <w:rFonts w:ascii="Century Schoolbook" w:hAnsi="Century Schoolbook" w:cs="Arial"/>
          <w:i/>
          <w:sz w:val="22"/>
          <w:szCs w:val="22"/>
        </w:rPr>
        <w:t>sztuka wojenna</w:t>
      </w:r>
      <w:r w:rsidR="008A5AA6">
        <w:rPr>
          <w:rFonts w:ascii="Century Schoolbook" w:hAnsi="Century Schoolbook" w:cs="Arial"/>
          <w:i/>
          <w:sz w:val="22"/>
          <w:szCs w:val="22"/>
        </w:rPr>
        <w:t>, Ur</w:t>
      </w:r>
    </w:p>
    <w:p w14:paraId="7CF134FB" w14:textId="77777777" w:rsidR="0051519C" w:rsidRPr="0051519C" w:rsidRDefault="0051519C" w:rsidP="00CB09DF">
      <w:pPr>
        <w:pStyle w:val="Tre"/>
        <w:spacing w:before="0" w:line="260" w:lineRule="exact"/>
        <w:ind w:firstLine="397"/>
        <w:rPr>
          <w:rFonts w:ascii="Arial" w:hAnsi="Arial" w:cs="Arial"/>
          <w:b/>
          <w:sz w:val="22"/>
          <w:szCs w:val="22"/>
        </w:rPr>
      </w:pPr>
    </w:p>
    <w:p w14:paraId="4C8A8116" w14:textId="6C9D694F" w:rsidR="00246457" w:rsidRPr="00880B29" w:rsidRDefault="007B7FED" w:rsidP="00CB09DF">
      <w:pPr>
        <w:pStyle w:val="Tre"/>
        <w:spacing w:before="0" w:line="260" w:lineRule="exact"/>
        <w:ind w:firstLine="397"/>
        <w:jc w:val="both"/>
        <w:rPr>
          <w:rFonts w:ascii="Arial" w:hAnsi="Arial" w:cs="Arial"/>
          <w:sz w:val="22"/>
          <w:szCs w:val="22"/>
        </w:rPr>
      </w:pPr>
      <w:r w:rsidRPr="0051519C">
        <w:rPr>
          <w:rFonts w:ascii="Arial" w:hAnsi="Arial" w:cs="Arial"/>
          <w:sz w:val="22"/>
          <w:szCs w:val="22"/>
        </w:rPr>
        <w:t>Pierwszym</w:t>
      </w:r>
      <w:r w:rsidR="00AD766A" w:rsidRPr="0051519C">
        <w:rPr>
          <w:rFonts w:ascii="Arial" w:hAnsi="Arial" w:cs="Arial"/>
          <w:sz w:val="22"/>
          <w:szCs w:val="22"/>
        </w:rPr>
        <w:t>,</w:t>
      </w:r>
      <w:r w:rsidRPr="0051519C">
        <w:rPr>
          <w:rFonts w:ascii="Arial" w:hAnsi="Arial" w:cs="Arial"/>
          <w:sz w:val="22"/>
          <w:szCs w:val="22"/>
        </w:rPr>
        <w:t xml:space="preserve"> znanym obecnie</w:t>
      </w:r>
      <w:r w:rsidR="009721F9">
        <w:rPr>
          <w:rFonts w:ascii="Arial" w:hAnsi="Arial" w:cs="Arial"/>
          <w:sz w:val="22"/>
          <w:szCs w:val="22"/>
        </w:rPr>
        <w:t xml:space="preserve">, zorganizowanym społeczeństwem w </w:t>
      </w:r>
      <w:r w:rsidRPr="0051519C">
        <w:rPr>
          <w:rFonts w:ascii="Arial" w:hAnsi="Arial" w:cs="Arial"/>
          <w:sz w:val="22"/>
          <w:szCs w:val="22"/>
        </w:rPr>
        <w:t>dorzeczu Tygrysu i Eufratu byli Sumerowie, których pochodzenie jednak ginie nadal w mrokach dziejów. Do 3000 r</w:t>
      </w:r>
      <w:r w:rsidR="009721F9">
        <w:rPr>
          <w:rFonts w:ascii="Arial" w:hAnsi="Arial" w:cs="Arial"/>
          <w:sz w:val="22"/>
          <w:szCs w:val="22"/>
        </w:rPr>
        <w:t xml:space="preserve">. p.n.e. Sumerowie ustanowili w </w:t>
      </w:r>
      <w:r w:rsidRPr="0051519C">
        <w:rPr>
          <w:rFonts w:ascii="Arial" w:hAnsi="Arial" w:cs="Arial"/>
          <w:sz w:val="22"/>
          <w:szCs w:val="22"/>
        </w:rPr>
        <w:t>południowe</w:t>
      </w:r>
      <w:r w:rsidR="004A2ED7">
        <w:rPr>
          <w:rFonts w:ascii="Arial" w:hAnsi="Arial" w:cs="Arial"/>
          <w:sz w:val="22"/>
          <w:szCs w:val="22"/>
        </w:rPr>
        <w:t xml:space="preserve">j Mezopotamii niezależne </w:t>
      </w:r>
      <w:r w:rsidR="004A2ED7" w:rsidRPr="00F82A14">
        <w:rPr>
          <w:rFonts w:ascii="Arial" w:hAnsi="Arial" w:cs="Arial"/>
          <w:color w:val="auto"/>
          <w:sz w:val="22"/>
          <w:szCs w:val="22"/>
        </w:rPr>
        <w:t>miasta</w:t>
      </w:r>
      <w:r w:rsidR="001E40A5" w:rsidRPr="00F82A14">
        <w:rPr>
          <w:rFonts w:ascii="Arial" w:hAnsi="Arial" w:cs="Arial"/>
          <w:color w:val="auto"/>
          <w:sz w:val="22"/>
          <w:szCs w:val="22"/>
        </w:rPr>
        <w:t>-</w:t>
      </w:r>
      <w:r w:rsidRPr="00F82A14">
        <w:rPr>
          <w:rFonts w:ascii="Arial" w:hAnsi="Arial" w:cs="Arial"/>
          <w:color w:val="auto"/>
          <w:sz w:val="22"/>
          <w:szCs w:val="22"/>
        </w:rPr>
        <w:t>państwa</w:t>
      </w:r>
      <w:r w:rsidR="00AD766A" w:rsidRPr="00F82A14">
        <w:rPr>
          <w:rFonts w:ascii="Arial" w:hAnsi="Arial" w:cs="Arial"/>
          <w:color w:val="auto"/>
          <w:sz w:val="22"/>
          <w:szCs w:val="22"/>
        </w:rPr>
        <w:t>,</w:t>
      </w:r>
      <w:r w:rsidRPr="0051519C">
        <w:rPr>
          <w:rFonts w:ascii="Arial" w:hAnsi="Arial" w:cs="Arial"/>
          <w:sz w:val="22"/>
          <w:szCs w:val="22"/>
        </w:rPr>
        <w:t xml:space="preserve"> takie jak: Eridu, Ur</w:t>
      </w:r>
      <w:r w:rsidR="00DC0C82">
        <w:rPr>
          <w:rFonts w:ascii="Arial" w:hAnsi="Arial" w:cs="Arial"/>
          <w:sz w:val="22"/>
          <w:szCs w:val="22"/>
        </w:rPr>
        <w:t xml:space="preserve"> (r</w:t>
      </w:r>
      <w:r w:rsidR="00592398">
        <w:rPr>
          <w:rFonts w:ascii="Arial" w:hAnsi="Arial" w:cs="Arial"/>
          <w:sz w:val="22"/>
          <w:szCs w:val="22"/>
        </w:rPr>
        <w:t>ys. 1.)</w:t>
      </w:r>
      <w:r w:rsidRPr="0051519C">
        <w:rPr>
          <w:rFonts w:ascii="Arial" w:hAnsi="Arial" w:cs="Arial"/>
          <w:sz w:val="22"/>
          <w:szCs w:val="22"/>
        </w:rPr>
        <w:t xml:space="preserve">, Uruk, Nippur, Girsu czy Lagasz. W rękach króla (najwyżsi władcy używali tytułu lugal) skupiała się cała władza administracyjna, wojskowa i sądownicza. Stopniowo, w niedających się do dzisiaj wyjaśnić okolicznościach, wyodrębniła się również władza naczelnika wojskowego, </w:t>
      </w:r>
      <w:r w:rsidR="0065470C">
        <w:rPr>
          <w:rFonts w:ascii="Arial" w:hAnsi="Arial" w:cs="Arial"/>
          <w:sz w:val="22"/>
          <w:szCs w:val="22"/>
        </w:rPr>
        <w:t xml:space="preserve">o </w:t>
      </w:r>
      <w:r w:rsidR="00AD766A" w:rsidRPr="0051519C">
        <w:rPr>
          <w:rFonts w:ascii="Arial" w:hAnsi="Arial" w:cs="Arial"/>
          <w:sz w:val="22"/>
          <w:szCs w:val="22"/>
        </w:rPr>
        <w:t xml:space="preserve">czym </w:t>
      </w:r>
      <w:r w:rsidRPr="0051519C">
        <w:rPr>
          <w:rFonts w:ascii="Arial" w:hAnsi="Arial" w:cs="Arial"/>
          <w:sz w:val="22"/>
          <w:szCs w:val="22"/>
        </w:rPr>
        <w:t>świadczy pojawienie się w miastach sumeryjskich odrębnego od okręgu świątynnego pałacu. Łupy wo</w:t>
      </w:r>
      <w:r w:rsidR="0065470C">
        <w:rPr>
          <w:rFonts w:ascii="Arial" w:hAnsi="Arial" w:cs="Arial"/>
          <w:sz w:val="22"/>
          <w:szCs w:val="22"/>
        </w:rPr>
        <w:t xml:space="preserve">jenne przypadały naczelnikowi i </w:t>
      </w:r>
      <w:r w:rsidRPr="0051519C">
        <w:rPr>
          <w:rFonts w:ascii="Arial" w:hAnsi="Arial" w:cs="Arial"/>
          <w:sz w:val="22"/>
          <w:szCs w:val="22"/>
        </w:rPr>
        <w:t>wojownikom tworzącym arystokrację, która stanowiła podporę władzy naczelnika</w:t>
      </w:r>
      <w:r w:rsidRPr="0051519C">
        <w:rPr>
          <w:rFonts w:ascii="Arial" w:hAnsi="Arial" w:cs="Arial"/>
          <w:sz w:val="22"/>
          <w:szCs w:val="22"/>
          <w:vertAlign w:val="superscript"/>
        </w:rPr>
        <w:footnoteReference w:id="1"/>
      </w:r>
      <w:r w:rsidRPr="0051519C">
        <w:rPr>
          <w:rFonts w:ascii="Arial" w:hAnsi="Arial" w:cs="Arial"/>
          <w:sz w:val="22"/>
          <w:szCs w:val="22"/>
        </w:rPr>
        <w:t>. Wraz z rozwojem</w:t>
      </w:r>
      <w:r w:rsidR="00F97572" w:rsidRPr="0051519C">
        <w:rPr>
          <w:rFonts w:ascii="Arial" w:hAnsi="Arial" w:cs="Arial"/>
          <w:sz w:val="22"/>
          <w:szCs w:val="22"/>
        </w:rPr>
        <w:t xml:space="preserve"> państw</w:t>
      </w:r>
      <w:r w:rsidRPr="0051519C">
        <w:rPr>
          <w:rFonts w:ascii="Arial" w:hAnsi="Arial" w:cs="Arial"/>
          <w:sz w:val="22"/>
          <w:szCs w:val="22"/>
        </w:rPr>
        <w:t xml:space="preserve"> i wzrostem</w:t>
      </w:r>
      <w:r w:rsidR="00F97572" w:rsidRPr="0051519C">
        <w:rPr>
          <w:rFonts w:ascii="Arial" w:hAnsi="Arial" w:cs="Arial"/>
          <w:sz w:val="22"/>
          <w:szCs w:val="22"/>
        </w:rPr>
        <w:t xml:space="preserve"> ich</w:t>
      </w:r>
      <w:r w:rsidR="0012320D" w:rsidRPr="0051519C">
        <w:rPr>
          <w:rFonts w:ascii="Arial" w:hAnsi="Arial" w:cs="Arial"/>
          <w:sz w:val="22"/>
          <w:szCs w:val="22"/>
        </w:rPr>
        <w:t xml:space="preserve"> znaczenia w III tysią</w:t>
      </w:r>
      <w:r w:rsidRPr="0051519C">
        <w:rPr>
          <w:rFonts w:ascii="Arial" w:hAnsi="Arial" w:cs="Arial"/>
          <w:sz w:val="22"/>
          <w:szCs w:val="22"/>
        </w:rPr>
        <w:t>cleciu p.n.e. zaczęły narastać pomiędzy nimi konflikty o kontrolę nad obszarami uprawnymi i zasobami naturalnymi</w:t>
      </w:r>
      <w:r w:rsidRPr="0051519C">
        <w:rPr>
          <w:rFonts w:ascii="Arial" w:hAnsi="Arial" w:cs="Arial"/>
          <w:sz w:val="22"/>
          <w:szCs w:val="22"/>
          <w:vertAlign w:val="superscript"/>
        </w:rPr>
        <w:footnoteReference w:id="2"/>
      </w:r>
      <w:r w:rsidRPr="0051519C">
        <w:rPr>
          <w:rFonts w:ascii="Arial" w:hAnsi="Arial" w:cs="Arial"/>
          <w:sz w:val="22"/>
          <w:szCs w:val="22"/>
        </w:rPr>
        <w:t xml:space="preserve">. </w:t>
      </w:r>
    </w:p>
    <w:p w14:paraId="7887053A" w14:textId="77777777" w:rsidR="007B7FED" w:rsidRPr="0051519C" w:rsidRDefault="00144ECF" w:rsidP="00CB09DF">
      <w:pPr>
        <w:pStyle w:val="Tre"/>
        <w:spacing w:before="0" w:line="260" w:lineRule="exact"/>
        <w:ind w:firstLine="397"/>
        <w:jc w:val="both"/>
        <w:rPr>
          <w:rFonts w:ascii="Arial" w:hAnsi="Arial" w:cs="Arial"/>
          <w:sz w:val="22"/>
          <w:szCs w:val="22"/>
        </w:rPr>
      </w:pPr>
      <w:r>
        <w:rPr>
          <w:rFonts w:ascii="Arial" w:hAnsi="Arial" w:cs="Arial"/>
          <w:sz w:val="22"/>
          <w:szCs w:val="22"/>
        </w:rPr>
        <w:t>Jednak również ówczesne miasta-</w:t>
      </w:r>
      <w:r w:rsidR="007B7FED" w:rsidRPr="0051519C">
        <w:rPr>
          <w:rFonts w:ascii="Arial" w:hAnsi="Arial" w:cs="Arial"/>
          <w:sz w:val="22"/>
          <w:szCs w:val="22"/>
        </w:rPr>
        <w:t>państwa zawierały między sobą sojusze przeciwko ciągłemu zagrożeniu ze strony ludów barbarzyńskich. Wojskowość sumeryjska obejmuje około 1000 lat i można j</w:t>
      </w:r>
      <w:r w:rsidR="00C36F09" w:rsidRPr="0051519C">
        <w:rPr>
          <w:rFonts w:ascii="Arial" w:hAnsi="Arial" w:cs="Arial"/>
          <w:sz w:val="22"/>
          <w:szCs w:val="22"/>
        </w:rPr>
        <w:t>ą</w:t>
      </w:r>
      <w:r w:rsidR="007B7FED" w:rsidRPr="0051519C">
        <w:rPr>
          <w:rFonts w:ascii="Arial" w:hAnsi="Arial" w:cs="Arial"/>
          <w:sz w:val="22"/>
          <w:szCs w:val="22"/>
        </w:rPr>
        <w:t xml:space="preserve"> podzielić na następujące zasadnicze okresy:</w:t>
      </w:r>
    </w:p>
    <w:p w14:paraId="6EE072E9" w14:textId="77B8EF64" w:rsidR="007B7FED" w:rsidRPr="0051519C" w:rsidRDefault="00144ECF" w:rsidP="00CB09DF">
      <w:pPr>
        <w:pStyle w:val="Tre"/>
        <w:numPr>
          <w:ilvl w:val="0"/>
          <w:numId w:val="6"/>
        </w:numPr>
        <w:spacing w:before="0" w:line="260" w:lineRule="exact"/>
        <w:ind w:left="0" w:firstLine="397"/>
        <w:jc w:val="both"/>
        <w:rPr>
          <w:rFonts w:ascii="Arial" w:hAnsi="Arial" w:cs="Arial"/>
          <w:sz w:val="22"/>
          <w:szCs w:val="22"/>
        </w:rPr>
      </w:pPr>
      <w:r w:rsidRPr="00F82A14">
        <w:rPr>
          <w:rFonts w:ascii="Arial" w:hAnsi="Arial" w:cs="Arial"/>
          <w:color w:val="auto"/>
          <w:sz w:val="22"/>
          <w:szCs w:val="22"/>
        </w:rPr>
        <w:t>wczesnodynastyczny (ok. 2900-</w:t>
      </w:r>
      <w:r w:rsidR="007B7FED" w:rsidRPr="00F82A14">
        <w:rPr>
          <w:rFonts w:ascii="Arial" w:hAnsi="Arial" w:cs="Arial"/>
          <w:color w:val="auto"/>
          <w:sz w:val="22"/>
          <w:szCs w:val="22"/>
        </w:rPr>
        <w:t>2350</w:t>
      </w:r>
      <w:r w:rsidR="007B7FED" w:rsidRPr="0051519C">
        <w:rPr>
          <w:rFonts w:ascii="Arial" w:hAnsi="Arial" w:cs="Arial"/>
          <w:sz w:val="22"/>
          <w:szCs w:val="22"/>
        </w:rPr>
        <w:t xml:space="preserve"> p.n.e.)</w:t>
      </w:r>
      <w:r w:rsidR="0065470C" w:rsidRPr="0065470C">
        <w:rPr>
          <w:rFonts w:ascii="Arial" w:hAnsi="Arial" w:cs="Arial"/>
          <w:color w:val="auto"/>
          <w:sz w:val="22"/>
          <w:szCs w:val="22"/>
        </w:rPr>
        <w:t>;</w:t>
      </w:r>
    </w:p>
    <w:p w14:paraId="33A543C4" w14:textId="77777777" w:rsidR="007B7FED" w:rsidRPr="0051519C" w:rsidRDefault="00144ECF" w:rsidP="00CB09DF">
      <w:pPr>
        <w:pStyle w:val="Tre"/>
        <w:numPr>
          <w:ilvl w:val="0"/>
          <w:numId w:val="6"/>
        </w:numPr>
        <w:spacing w:before="0" w:line="260" w:lineRule="exact"/>
        <w:ind w:left="0" w:firstLine="397"/>
        <w:jc w:val="both"/>
        <w:rPr>
          <w:rFonts w:ascii="Arial" w:hAnsi="Arial" w:cs="Arial"/>
          <w:sz w:val="22"/>
          <w:szCs w:val="22"/>
        </w:rPr>
      </w:pPr>
      <w:r>
        <w:rPr>
          <w:rFonts w:ascii="Arial" w:hAnsi="Arial" w:cs="Arial"/>
          <w:sz w:val="22"/>
          <w:szCs w:val="22"/>
        </w:rPr>
        <w:t>staroakadyjski (2350-</w:t>
      </w:r>
      <w:r w:rsidR="007B7FED" w:rsidRPr="0051519C">
        <w:rPr>
          <w:rFonts w:ascii="Arial" w:hAnsi="Arial" w:cs="Arial"/>
          <w:sz w:val="22"/>
          <w:szCs w:val="22"/>
        </w:rPr>
        <w:t>2210 p.n.e.)</w:t>
      </w:r>
      <w:r>
        <w:rPr>
          <w:rFonts w:ascii="Arial" w:hAnsi="Arial" w:cs="Arial"/>
          <w:sz w:val="22"/>
          <w:szCs w:val="22"/>
        </w:rPr>
        <w:t>;</w:t>
      </w:r>
    </w:p>
    <w:p w14:paraId="66257810" w14:textId="77777777" w:rsidR="007B7FED" w:rsidRPr="0051519C" w:rsidRDefault="00144ECF" w:rsidP="00CB09DF">
      <w:pPr>
        <w:pStyle w:val="Tre"/>
        <w:numPr>
          <w:ilvl w:val="0"/>
          <w:numId w:val="6"/>
        </w:numPr>
        <w:spacing w:before="0" w:line="260" w:lineRule="exact"/>
        <w:ind w:left="0" w:firstLine="397"/>
        <w:jc w:val="both"/>
        <w:rPr>
          <w:rFonts w:ascii="Arial" w:hAnsi="Arial" w:cs="Arial"/>
          <w:sz w:val="22"/>
          <w:szCs w:val="22"/>
        </w:rPr>
      </w:pPr>
      <w:r>
        <w:rPr>
          <w:rFonts w:ascii="Arial" w:hAnsi="Arial" w:cs="Arial"/>
          <w:sz w:val="22"/>
          <w:szCs w:val="22"/>
        </w:rPr>
        <w:t>gutejski (2210-</w:t>
      </w:r>
      <w:r w:rsidR="007B7FED" w:rsidRPr="0051519C">
        <w:rPr>
          <w:rFonts w:ascii="Arial" w:hAnsi="Arial" w:cs="Arial"/>
          <w:sz w:val="22"/>
          <w:szCs w:val="22"/>
        </w:rPr>
        <w:t>2120 p.n.e.)</w:t>
      </w:r>
      <w:r>
        <w:rPr>
          <w:rFonts w:ascii="Arial" w:hAnsi="Arial" w:cs="Arial"/>
          <w:sz w:val="22"/>
          <w:szCs w:val="22"/>
        </w:rPr>
        <w:t>;</w:t>
      </w:r>
    </w:p>
    <w:p w14:paraId="467BF10D" w14:textId="77777777" w:rsidR="007B7FED" w:rsidRDefault="00144ECF" w:rsidP="00CB09DF">
      <w:pPr>
        <w:pStyle w:val="Tre"/>
        <w:numPr>
          <w:ilvl w:val="0"/>
          <w:numId w:val="6"/>
        </w:numPr>
        <w:spacing w:before="0" w:line="260" w:lineRule="exact"/>
        <w:ind w:left="0" w:firstLine="397"/>
        <w:jc w:val="both"/>
        <w:rPr>
          <w:rFonts w:ascii="Arial" w:hAnsi="Arial" w:cs="Arial"/>
          <w:sz w:val="22"/>
          <w:szCs w:val="22"/>
        </w:rPr>
      </w:pPr>
      <w:r>
        <w:rPr>
          <w:rFonts w:ascii="Arial" w:hAnsi="Arial" w:cs="Arial"/>
          <w:sz w:val="22"/>
          <w:szCs w:val="22"/>
        </w:rPr>
        <w:t>neosumeryjski (2120-</w:t>
      </w:r>
      <w:r w:rsidR="007B7FED" w:rsidRPr="0051519C">
        <w:rPr>
          <w:rFonts w:ascii="Arial" w:hAnsi="Arial" w:cs="Arial"/>
          <w:sz w:val="22"/>
          <w:szCs w:val="22"/>
        </w:rPr>
        <w:t>2005 p.n.e.).</w:t>
      </w:r>
    </w:p>
    <w:p w14:paraId="1BDB6780" w14:textId="77777777" w:rsidR="00880B29" w:rsidRDefault="00880B29" w:rsidP="00CB09DF">
      <w:pPr>
        <w:pStyle w:val="Tre"/>
        <w:spacing w:before="0" w:line="260" w:lineRule="exact"/>
        <w:jc w:val="both"/>
        <w:rPr>
          <w:rFonts w:ascii="Arial" w:hAnsi="Arial" w:cs="Arial"/>
          <w:sz w:val="22"/>
          <w:szCs w:val="22"/>
        </w:rPr>
      </w:pPr>
    </w:p>
    <w:p w14:paraId="4B1E62EE" w14:textId="77777777" w:rsidR="00880B29" w:rsidRDefault="00880B29" w:rsidP="00CB09DF">
      <w:pPr>
        <w:pStyle w:val="Tre"/>
        <w:spacing w:before="0" w:line="260" w:lineRule="exact"/>
        <w:jc w:val="both"/>
        <w:rPr>
          <w:rFonts w:ascii="Arial" w:hAnsi="Arial" w:cs="Arial"/>
          <w:sz w:val="22"/>
          <w:szCs w:val="22"/>
        </w:rPr>
      </w:pPr>
    </w:p>
    <w:p w14:paraId="67C61E99" w14:textId="77777777" w:rsidR="00592398" w:rsidRDefault="00592398" w:rsidP="00CB09DF">
      <w:pPr>
        <w:pStyle w:val="Tre"/>
        <w:spacing w:before="0" w:line="260" w:lineRule="exact"/>
        <w:jc w:val="both"/>
        <w:rPr>
          <w:rFonts w:ascii="Arial" w:hAnsi="Arial" w:cs="Arial"/>
          <w:sz w:val="22"/>
          <w:szCs w:val="22"/>
        </w:rPr>
      </w:pPr>
    </w:p>
    <w:p w14:paraId="3690C121" w14:textId="5FFFBCF5" w:rsidR="008A5AA6" w:rsidRDefault="008A5AA6">
      <w:p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color w:val="000000"/>
          <w:sz w:val="22"/>
          <w:szCs w:val="22"/>
          <w:lang w:val="pl-PL" w:eastAsia="pl-PL"/>
        </w:rPr>
      </w:pPr>
      <w:r>
        <w:rPr>
          <w:rFonts w:ascii="Arial" w:hAnsi="Arial" w:cs="Arial"/>
          <w:sz w:val="22"/>
          <w:szCs w:val="22"/>
        </w:rPr>
        <w:br w:type="page"/>
      </w:r>
    </w:p>
    <w:p w14:paraId="51E76409" w14:textId="12E59C7F" w:rsidR="00880B29" w:rsidRDefault="009721F9" w:rsidP="00CB09DF">
      <w:pPr>
        <w:pStyle w:val="Tre"/>
        <w:spacing w:before="0" w:line="260" w:lineRule="exact"/>
        <w:jc w:val="center"/>
        <w:rPr>
          <w:rFonts w:ascii="Arial" w:hAnsi="Arial" w:cs="Arial"/>
          <w:sz w:val="22"/>
          <w:szCs w:val="22"/>
        </w:rPr>
      </w:pPr>
      <w:r>
        <w:rPr>
          <w:noProof/>
        </w:rPr>
        <w:lastRenderedPageBreak/>
        <mc:AlternateContent>
          <mc:Choice Requires="wps">
            <w:drawing>
              <wp:anchor distT="45720" distB="45720" distL="114300" distR="114300" simplePos="0" relativeHeight="251659264" behindDoc="0" locked="0" layoutInCell="1" allowOverlap="1" wp14:anchorId="1A56359F" wp14:editId="4FB2A15F">
                <wp:simplePos x="0" y="0"/>
                <wp:positionH relativeFrom="column">
                  <wp:align>center</wp:align>
                </wp:positionH>
                <wp:positionV relativeFrom="paragraph">
                  <wp:posOffset>17780</wp:posOffset>
                </wp:positionV>
                <wp:extent cx="3676015" cy="1983105"/>
                <wp:effectExtent l="13335" t="12700" r="6350" b="13970"/>
                <wp:wrapSquare wrapText="bothSides"/>
                <wp:docPr id="15"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6015" cy="1983105"/>
                        </a:xfrm>
                        <a:prstGeom prst="rect">
                          <a:avLst/>
                        </a:prstGeom>
                        <a:solidFill>
                          <a:srgbClr val="FFFFFF"/>
                        </a:solidFill>
                        <a:ln w="9525">
                          <a:solidFill>
                            <a:schemeClr val="bg1">
                              <a:lumMod val="100000"/>
                              <a:lumOff val="0"/>
                            </a:schemeClr>
                          </a:solidFill>
                          <a:miter lim="800000"/>
                          <a:headEnd/>
                          <a:tailEnd/>
                        </a:ln>
                      </wps:spPr>
                      <wps:txbx>
                        <w:txbxContent>
                          <w:p w14:paraId="521D813B" w14:textId="3F72D17C" w:rsidR="00394B2E" w:rsidRPr="00394B2E" w:rsidRDefault="00394B2E" w:rsidP="00394B2E">
                            <w:pPr>
                              <w:jc w:val="center"/>
                              <w:rPr>
                                <w:lang w:val="pl-PL"/>
                              </w:rPr>
                            </w:pPr>
                            <w:r>
                              <w:rPr>
                                <w:noProof/>
                                <w:lang w:val="pl-PL" w:eastAsia="pl-PL"/>
                              </w:rPr>
                              <w:drawing>
                                <wp:inline distT="0" distB="0" distL="0" distR="0" wp14:anchorId="32DB6554" wp14:editId="20D3837C">
                                  <wp:extent cx="3565798" cy="1876302"/>
                                  <wp:effectExtent l="0" t="0" r="0" b="0"/>
                                  <wp:docPr id="14" name="Obraz 8"/>
                                  <wp:cNvGraphicFramePr/>
                                  <a:graphic xmlns:a="http://schemas.openxmlformats.org/drawingml/2006/main">
                                    <a:graphicData uri="http://schemas.openxmlformats.org/drawingml/2006/picture">
                                      <pic:pic xmlns:pic="http://schemas.openxmlformats.org/drawingml/2006/picture">
                                        <pic:nvPicPr>
                                          <pic:cNvPr id="1" name="Obraz 8"/>
                                          <pic:cNvPicPr/>
                                        </pic:nvPicPr>
                                        <pic:blipFill>
                                          <a:blip r:embed="rId8" cstate="print"/>
                                          <a:srcRect/>
                                          <a:stretch>
                                            <a:fillRect/>
                                          </a:stretch>
                                        </pic:blipFill>
                                        <pic:spPr bwMode="auto">
                                          <a:xfrm>
                                            <a:off x="0" y="0"/>
                                            <a:ext cx="3586604" cy="1887250"/>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A56359F" id="Pole tekstowe 2" o:spid="_x0000_s1027" type="#_x0000_t202" style="position:absolute;left:0;text-align:left;margin-left:0;margin-top:1.4pt;width:289.45pt;height:156.15pt;z-index:251659264;visibility:visible;mso-wrap-style:square;mso-width-percent:0;mso-height-percent:0;mso-wrap-distance-left:9pt;mso-wrap-distance-top:3.6pt;mso-wrap-distance-right:9pt;mso-wrap-distance-bottom:3.6pt;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" strokecolor="white [3212]">
                <v:textbox>
                  <w:txbxContent>
                    <w:p w14:paraId="521D813B" w14:textId="3F72D17C" w:rsidR="00394B2E" w:rsidRPr="00394B2E" w:rsidRDefault="00394B2E" w:rsidP="00394B2E">
                      <w:pPr>
                        <w:jc w:val="center"/>
                        <w:rPr>
                          <w:lang w:val="pl-PL"/>
                        </w:rPr>
                      </w:pPr>
                      <w:r>
                        <w:rPr>
                          <w:noProof/>
                          <w:lang w:val="pl-PL" w:eastAsia="pl-PL"/>
                        </w:rPr>
                        <w:drawing>
                          <wp:inline distT="0" distB="0" distL="0" distR="0" wp14:anchorId="32DB6554" wp14:editId="20D3837C">
                            <wp:extent cx="3565798" cy="1876302"/>
                            <wp:effectExtent l="0" t="0" r="0" b="0"/>
                            <wp:docPr id="14" name="Obraz 8"/>
                            <wp:cNvGraphicFramePr/>
                            <a:graphic xmlns:a="http://schemas.openxmlformats.org/drawingml/2006/main">
                              <a:graphicData uri="http://schemas.openxmlformats.org/drawingml/2006/picture">
                                <pic:pic xmlns:pic="http://schemas.openxmlformats.org/drawingml/2006/picture">
                                  <pic:nvPicPr>
                                    <pic:cNvPr id="1" name="Obraz 8"/>
                                    <pic:cNvPicPr/>
                                  </pic:nvPicPr>
                                  <pic:blipFill>
                                    <a:blip r:embed="rId9" cstate="print"/>
                                    <a:srcRect/>
                                    <a:stretch>
                                      <a:fillRect/>
                                    </a:stretch>
                                  </pic:blipFill>
                                  <pic:spPr bwMode="auto">
                                    <a:xfrm>
                                      <a:off x="0" y="0"/>
                                      <a:ext cx="3586604" cy="1887250"/>
                                    </a:xfrm>
                                    <a:prstGeom prst="rect">
                                      <a:avLst/>
                                    </a:prstGeom>
                                    <a:noFill/>
                                    <a:ln w="9525">
                                      <a:noFill/>
                                      <a:miter lim="800000"/>
                                      <a:headEnd/>
                                      <a:tailEnd/>
                                    </a:ln>
                                  </pic:spPr>
                                </pic:pic>
                              </a:graphicData>
                            </a:graphic>
                          </wp:inline>
                        </w:drawing>
                      </w:r>
                    </w:p>
                  </w:txbxContent>
                </v:textbox>
                <w10:wrap type="square"/>
              </v:shape>
            </w:pict>
          </mc:Fallback>
        </mc:AlternateContent>
      </w:r>
    </w:p>
    <w:p w14:paraId="34F599EB" w14:textId="77777777" w:rsidR="00880B29" w:rsidRDefault="00880B29" w:rsidP="00CB09DF">
      <w:pPr>
        <w:pStyle w:val="Tre"/>
        <w:spacing w:before="0" w:line="260" w:lineRule="exact"/>
        <w:jc w:val="center"/>
        <w:rPr>
          <w:rFonts w:ascii="Arial" w:hAnsi="Arial" w:cs="Arial"/>
          <w:sz w:val="22"/>
          <w:szCs w:val="22"/>
        </w:rPr>
      </w:pPr>
    </w:p>
    <w:p w14:paraId="4D1E8E62" w14:textId="77777777" w:rsidR="00880B29" w:rsidRDefault="00880B29" w:rsidP="00CB09DF">
      <w:pPr>
        <w:pStyle w:val="Tre"/>
        <w:spacing w:before="0" w:line="260" w:lineRule="exact"/>
        <w:jc w:val="center"/>
        <w:rPr>
          <w:rFonts w:ascii="Arial" w:hAnsi="Arial" w:cs="Arial"/>
          <w:sz w:val="22"/>
          <w:szCs w:val="22"/>
        </w:rPr>
      </w:pPr>
    </w:p>
    <w:p w14:paraId="2849206B" w14:textId="77777777" w:rsidR="00880B29" w:rsidRDefault="00880B29" w:rsidP="00CB09DF">
      <w:pPr>
        <w:pStyle w:val="Tre"/>
        <w:spacing w:before="0" w:line="260" w:lineRule="exact"/>
        <w:jc w:val="center"/>
        <w:rPr>
          <w:rFonts w:ascii="Arial" w:hAnsi="Arial" w:cs="Arial"/>
          <w:sz w:val="22"/>
          <w:szCs w:val="22"/>
        </w:rPr>
      </w:pPr>
    </w:p>
    <w:p w14:paraId="186D620B" w14:textId="77777777" w:rsidR="00880B29" w:rsidRDefault="00880B29" w:rsidP="00CB09DF">
      <w:pPr>
        <w:pStyle w:val="Tre"/>
        <w:spacing w:before="0" w:line="260" w:lineRule="exact"/>
        <w:jc w:val="center"/>
        <w:rPr>
          <w:rFonts w:ascii="Arial" w:hAnsi="Arial" w:cs="Arial"/>
          <w:sz w:val="22"/>
          <w:szCs w:val="22"/>
        </w:rPr>
      </w:pPr>
    </w:p>
    <w:p w14:paraId="37570A2D" w14:textId="77777777" w:rsidR="00880B29" w:rsidRDefault="00880B29" w:rsidP="00CB09DF">
      <w:pPr>
        <w:pStyle w:val="Tre"/>
        <w:spacing w:before="0" w:line="260" w:lineRule="exact"/>
        <w:jc w:val="center"/>
        <w:rPr>
          <w:rFonts w:ascii="Arial" w:hAnsi="Arial" w:cs="Arial"/>
          <w:sz w:val="22"/>
          <w:szCs w:val="22"/>
        </w:rPr>
      </w:pPr>
    </w:p>
    <w:p w14:paraId="212E3372" w14:textId="77777777" w:rsidR="00880B29" w:rsidRDefault="00880B29" w:rsidP="00CB09DF">
      <w:pPr>
        <w:pStyle w:val="Tre"/>
        <w:spacing w:before="0" w:line="260" w:lineRule="exact"/>
        <w:jc w:val="center"/>
        <w:rPr>
          <w:rFonts w:ascii="Arial" w:hAnsi="Arial" w:cs="Arial"/>
          <w:sz w:val="22"/>
          <w:szCs w:val="22"/>
        </w:rPr>
      </w:pPr>
    </w:p>
    <w:p w14:paraId="047860C1" w14:textId="77777777" w:rsidR="00880B29" w:rsidRDefault="00880B29" w:rsidP="00CB09DF">
      <w:pPr>
        <w:pStyle w:val="Tre"/>
        <w:spacing w:before="0" w:line="260" w:lineRule="exact"/>
        <w:jc w:val="center"/>
        <w:rPr>
          <w:rFonts w:ascii="Arial" w:hAnsi="Arial" w:cs="Arial"/>
          <w:sz w:val="22"/>
          <w:szCs w:val="22"/>
        </w:rPr>
      </w:pPr>
    </w:p>
    <w:p w14:paraId="19247268" w14:textId="77777777" w:rsidR="00880B29" w:rsidRDefault="00880B29" w:rsidP="00CB09DF">
      <w:pPr>
        <w:pStyle w:val="Tre"/>
        <w:spacing w:before="0" w:line="260" w:lineRule="exact"/>
        <w:jc w:val="center"/>
        <w:rPr>
          <w:rFonts w:ascii="Arial" w:hAnsi="Arial" w:cs="Arial"/>
          <w:sz w:val="22"/>
          <w:szCs w:val="22"/>
        </w:rPr>
      </w:pPr>
    </w:p>
    <w:p w14:paraId="2645AC4A" w14:textId="77777777" w:rsidR="00880B29" w:rsidRDefault="00880B29" w:rsidP="00CB09DF">
      <w:pPr>
        <w:pStyle w:val="Tre"/>
        <w:spacing w:before="0" w:line="260" w:lineRule="exact"/>
        <w:jc w:val="center"/>
        <w:rPr>
          <w:rFonts w:ascii="Arial" w:hAnsi="Arial" w:cs="Arial"/>
          <w:sz w:val="22"/>
          <w:szCs w:val="22"/>
        </w:rPr>
      </w:pPr>
    </w:p>
    <w:p w14:paraId="59EF68AD" w14:textId="77777777" w:rsidR="00880B29" w:rsidRDefault="00880B29" w:rsidP="00CB09DF">
      <w:pPr>
        <w:pStyle w:val="Tre"/>
        <w:spacing w:before="0" w:line="260" w:lineRule="exact"/>
        <w:jc w:val="both"/>
        <w:rPr>
          <w:rFonts w:ascii="Arial" w:hAnsi="Arial" w:cs="Arial"/>
          <w:sz w:val="22"/>
          <w:szCs w:val="22"/>
        </w:rPr>
      </w:pPr>
    </w:p>
    <w:p w14:paraId="7DEE6555" w14:textId="77777777" w:rsidR="00394B2E" w:rsidRPr="00394B2E" w:rsidRDefault="00394B2E" w:rsidP="00394B2E">
      <w:pPr>
        <w:pStyle w:val="Tre"/>
        <w:spacing w:before="120" w:after="60" w:line="260" w:lineRule="exact"/>
        <w:rPr>
          <w:rFonts w:ascii="Arial" w:hAnsi="Arial" w:cs="Arial"/>
          <w:color w:val="auto"/>
          <w:sz w:val="20"/>
          <w:szCs w:val="18"/>
        </w:rPr>
      </w:pPr>
    </w:p>
    <w:p w14:paraId="508F8DDD" w14:textId="2E0BD47E" w:rsidR="00880B29" w:rsidRPr="00040C24" w:rsidRDefault="00394B2E" w:rsidP="00394B2E">
      <w:pPr>
        <w:pStyle w:val="Tre"/>
        <w:spacing w:before="0" w:after="60" w:line="260" w:lineRule="exact"/>
        <w:rPr>
          <w:rFonts w:ascii="Arial" w:hAnsi="Arial" w:cs="Arial"/>
          <w:color w:val="auto"/>
          <w:sz w:val="18"/>
          <w:szCs w:val="18"/>
        </w:rPr>
      </w:pPr>
      <w:r>
        <w:rPr>
          <w:rFonts w:ascii="Arial" w:hAnsi="Arial" w:cs="Arial"/>
          <w:color w:val="auto"/>
          <w:sz w:val="18"/>
          <w:szCs w:val="18"/>
        </w:rPr>
        <w:t>Źró</w:t>
      </w:r>
      <w:r w:rsidR="00880B29" w:rsidRPr="00040C24">
        <w:rPr>
          <w:rFonts w:ascii="Arial" w:hAnsi="Arial" w:cs="Arial"/>
          <w:color w:val="auto"/>
          <w:sz w:val="18"/>
          <w:szCs w:val="18"/>
        </w:rPr>
        <w:t xml:space="preserve">dło: http://sumerianshakespeare.com/21101.html </w:t>
      </w:r>
      <w:r w:rsidR="00040C24" w:rsidRPr="00040C24">
        <w:rPr>
          <w:rFonts w:ascii="Arial" w:hAnsi="Arial" w:cs="Arial"/>
          <w:color w:val="auto"/>
          <w:sz w:val="18"/>
          <w:szCs w:val="18"/>
        </w:rPr>
        <w:t>[dostęp: 20.12.2014].</w:t>
      </w:r>
    </w:p>
    <w:p w14:paraId="2E422909" w14:textId="77777777" w:rsidR="00880B29" w:rsidRDefault="00880B29" w:rsidP="00CB09DF">
      <w:pPr>
        <w:pStyle w:val="Tre"/>
        <w:spacing w:before="0" w:line="260" w:lineRule="exact"/>
        <w:jc w:val="center"/>
        <w:rPr>
          <w:rFonts w:ascii="Arial" w:hAnsi="Arial" w:cs="Arial"/>
          <w:b/>
          <w:sz w:val="20"/>
          <w:szCs w:val="20"/>
        </w:rPr>
      </w:pPr>
      <w:r w:rsidRPr="00880B29">
        <w:rPr>
          <w:rFonts w:ascii="Arial" w:hAnsi="Arial" w:cs="Arial"/>
          <w:b/>
          <w:sz w:val="20"/>
          <w:szCs w:val="20"/>
        </w:rPr>
        <w:t>Rys. 1. Artystyczna rekonstrukcja miasta Ur według Balage Balogh</w:t>
      </w:r>
    </w:p>
    <w:p w14:paraId="3B2CF844" w14:textId="77777777" w:rsidR="00592398" w:rsidRPr="00592398" w:rsidRDefault="00592398" w:rsidP="00CB09DF">
      <w:pPr>
        <w:pStyle w:val="Tre"/>
        <w:spacing w:before="0" w:line="260" w:lineRule="exact"/>
        <w:jc w:val="center"/>
        <w:rPr>
          <w:rFonts w:ascii="Arial" w:hAnsi="Arial" w:cs="Arial"/>
          <w:b/>
          <w:sz w:val="20"/>
          <w:szCs w:val="20"/>
        </w:rPr>
      </w:pPr>
    </w:p>
    <w:p w14:paraId="473D12CF" w14:textId="77777777" w:rsidR="00F97572" w:rsidRPr="0051519C" w:rsidRDefault="007B7FED" w:rsidP="00CB09DF">
      <w:pPr>
        <w:pStyle w:val="Tre"/>
        <w:spacing w:before="0" w:line="260" w:lineRule="exact"/>
        <w:ind w:firstLine="397"/>
        <w:jc w:val="both"/>
        <w:rPr>
          <w:rFonts w:ascii="Arial" w:hAnsi="Arial" w:cs="Arial"/>
          <w:sz w:val="22"/>
          <w:szCs w:val="22"/>
        </w:rPr>
      </w:pPr>
      <w:r w:rsidRPr="0051519C">
        <w:rPr>
          <w:rFonts w:ascii="Arial" w:hAnsi="Arial" w:cs="Arial"/>
          <w:sz w:val="22"/>
          <w:szCs w:val="22"/>
        </w:rPr>
        <w:t>Sumerom przypisuje się wynalezienie wielu nowych rodzajów broni (np. rydwany bojowe, broń obuchowa z brązu, miecze sierpowe), uzbrojenia ochronnego (np. hełmy i zbroje z brązu) oraz nowatorskich rozwiązań strategicznych (sojusze) i taktycznych (szyk bojowy piechoty wzmocniony rydwanami).</w:t>
      </w:r>
      <w:r w:rsidR="00F97572" w:rsidRPr="0051519C">
        <w:rPr>
          <w:rFonts w:ascii="Arial" w:hAnsi="Arial" w:cs="Arial"/>
          <w:sz w:val="22"/>
          <w:szCs w:val="22"/>
        </w:rPr>
        <w:t xml:space="preserve"> </w:t>
      </w:r>
    </w:p>
    <w:p w14:paraId="0D075B54" w14:textId="4B0BCE1D" w:rsidR="00592398" w:rsidRDefault="007B7FED" w:rsidP="00CB09DF">
      <w:pPr>
        <w:pStyle w:val="Tre"/>
        <w:spacing w:before="0" w:line="260" w:lineRule="exact"/>
        <w:ind w:firstLine="397"/>
        <w:jc w:val="both"/>
        <w:rPr>
          <w:rFonts w:ascii="Arial" w:hAnsi="Arial" w:cs="Arial"/>
          <w:sz w:val="22"/>
          <w:szCs w:val="22"/>
        </w:rPr>
      </w:pPr>
      <w:r w:rsidRPr="0051519C">
        <w:rPr>
          <w:rFonts w:ascii="Arial" w:hAnsi="Arial" w:cs="Arial"/>
          <w:sz w:val="22"/>
          <w:szCs w:val="22"/>
        </w:rPr>
        <w:t>Informacje o armii Sumerów czerpane są przede wszystkim z dwóch źródeł, pierwsze to tzw</w:t>
      </w:r>
      <w:r w:rsidR="00F97572" w:rsidRPr="0051519C">
        <w:rPr>
          <w:rFonts w:ascii="Arial" w:hAnsi="Arial" w:cs="Arial"/>
          <w:sz w:val="22"/>
          <w:szCs w:val="22"/>
        </w:rPr>
        <w:t>.</w:t>
      </w:r>
      <w:r w:rsidRPr="0051519C">
        <w:rPr>
          <w:rFonts w:ascii="Arial" w:hAnsi="Arial" w:cs="Arial"/>
          <w:sz w:val="22"/>
          <w:szCs w:val="22"/>
        </w:rPr>
        <w:t xml:space="preserve"> Sztandar z Ur</w:t>
      </w:r>
      <w:r w:rsidR="00BC14AB">
        <w:rPr>
          <w:rFonts w:ascii="Arial" w:hAnsi="Arial" w:cs="Arial"/>
          <w:sz w:val="22"/>
          <w:szCs w:val="22"/>
        </w:rPr>
        <w:t xml:space="preserve"> (r</w:t>
      </w:r>
      <w:r w:rsidR="00B81C9D">
        <w:rPr>
          <w:rFonts w:ascii="Arial" w:hAnsi="Arial" w:cs="Arial"/>
          <w:sz w:val="22"/>
          <w:szCs w:val="22"/>
        </w:rPr>
        <w:t>ys. 2.)</w:t>
      </w:r>
      <w:r w:rsidR="00D31335" w:rsidRPr="0051519C">
        <w:rPr>
          <w:rFonts w:ascii="Arial" w:hAnsi="Arial" w:cs="Arial"/>
          <w:sz w:val="22"/>
          <w:szCs w:val="22"/>
        </w:rPr>
        <w:t>,</w:t>
      </w:r>
      <w:r w:rsidRPr="0051519C">
        <w:rPr>
          <w:rFonts w:ascii="Arial" w:hAnsi="Arial" w:cs="Arial"/>
          <w:sz w:val="22"/>
          <w:szCs w:val="22"/>
        </w:rPr>
        <w:t xml:space="preserve"> natomi</w:t>
      </w:r>
      <w:r w:rsidR="00F97572" w:rsidRPr="0051519C">
        <w:rPr>
          <w:rFonts w:ascii="Arial" w:hAnsi="Arial" w:cs="Arial"/>
          <w:sz w:val="22"/>
          <w:szCs w:val="22"/>
        </w:rPr>
        <w:t>ast drugie to tzw. Stela</w:t>
      </w:r>
      <w:r w:rsidRPr="0051519C">
        <w:rPr>
          <w:rFonts w:ascii="Arial" w:hAnsi="Arial" w:cs="Arial"/>
          <w:sz w:val="22"/>
          <w:szCs w:val="22"/>
        </w:rPr>
        <w:t xml:space="preserve"> Sępów.</w:t>
      </w:r>
      <w:r w:rsidR="00F97572" w:rsidRPr="0051519C">
        <w:rPr>
          <w:rFonts w:ascii="Arial" w:hAnsi="Arial" w:cs="Arial"/>
          <w:sz w:val="22"/>
          <w:szCs w:val="22"/>
        </w:rPr>
        <w:t xml:space="preserve"> W dalszej części artykułu zostaną omówione scen</w:t>
      </w:r>
      <w:r w:rsidR="00B81C9D">
        <w:rPr>
          <w:rFonts w:ascii="Arial" w:hAnsi="Arial" w:cs="Arial"/>
          <w:sz w:val="22"/>
          <w:szCs w:val="22"/>
        </w:rPr>
        <w:t>y umieszczone na Sztandarze z Ur</w:t>
      </w:r>
      <w:r w:rsidR="00A42092" w:rsidRPr="0051519C">
        <w:rPr>
          <w:rFonts w:ascii="Arial" w:hAnsi="Arial" w:cs="Arial"/>
          <w:sz w:val="22"/>
          <w:szCs w:val="22"/>
        </w:rPr>
        <w:t>,</w:t>
      </w:r>
      <w:r w:rsidR="00F97572" w:rsidRPr="0051519C">
        <w:rPr>
          <w:rFonts w:ascii="Arial" w:hAnsi="Arial" w:cs="Arial"/>
          <w:sz w:val="22"/>
          <w:szCs w:val="22"/>
        </w:rPr>
        <w:t xml:space="preserve"> ponieważ pozwalają one na możliwość wielowariantowego ich rozpatrzenia.</w:t>
      </w:r>
    </w:p>
    <w:p w14:paraId="6E476DF8" w14:textId="2B55BC1B" w:rsidR="00246457" w:rsidRDefault="009721F9" w:rsidP="00CB09DF">
      <w:pPr>
        <w:pStyle w:val="Tre"/>
        <w:spacing w:before="0" w:line="260" w:lineRule="exact"/>
        <w:ind w:firstLine="397"/>
        <w:jc w:val="both"/>
        <w:rPr>
          <w:rFonts w:ascii="Arial" w:hAnsi="Arial" w:cs="Arial"/>
          <w:sz w:val="22"/>
          <w:szCs w:val="22"/>
        </w:rPr>
      </w:pPr>
      <w:r>
        <w:rPr>
          <w:rFonts w:ascii="Arial" w:hAnsi="Arial" w:cs="Arial"/>
          <w:noProof/>
          <w:sz w:val="22"/>
          <w:szCs w:val="22"/>
        </w:rPr>
        <mc:AlternateContent>
          <mc:Choice Requires="wps">
            <w:drawing>
              <wp:anchor distT="0" distB="0" distL="114300" distR="114300" simplePos="0" relativeHeight="251655168" behindDoc="0" locked="0" layoutInCell="1" allowOverlap="1" wp14:anchorId="48F17D12" wp14:editId="09DAD623">
                <wp:simplePos x="0" y="0"/>
                <wp:positionH relativeFrom="column">
                  <wp:posOffset>473075</wp:posOffset>
                </wp:positionH>
                <wp:positionV relativeFrom="paragraph">
                  <wp:posOffset>95885</wp:posOffset>
                </wp:positionV>
                <wp:extent cx="3740785" cy="1887220"/>
                <wp:effectExtent l="12065" t="9525" r="9525" b="8255"/>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40785" cy="1887220"/>
                        </a:xfrm>
                        <a:prstGeom prst="rect">
                          <a:avLst/>
                        </a:prstGeom>
                        <a:solidFill>
                          <a:srgbClr val="FFFFFF"/>
                        </a:solidFill>
                        <a:ln w="9525">
                          <a:solidFill>
                            <a:srgbClr val="FFFFFF"/>
                          </a:solidFill>
                          <a:miter lim="800000"/>
                          <a:headEnd/>
                          <a:tailEnd/>
                        </a:ln>
                      </wps:spPr>
                      <wps:txbx>
                        <w:txbxContent>
                          <w:p w14:paraId="34BD7B5C" w14:textId="77777777" w:rsidR="00592398" w:rsidRDefault="00F80A69" w:rsidP="00CB09DF">
                            <w:pPr>
                              <w:jc w:val="center"/>
                              <w:rPr>
                                <w:lang w:val="pl-PL"/>
                              </w:rPr>
                            </w:pPr>
                            <w:r>
                              <w:rPr>
                                <w:noProof/>
                                <w:lang w:val="pl-PL" w:eastAsia="pl-PL"/>
                              </w:rPr>
                              <w:drawing>
                                <wp:inline distT="0" distB="0" distL="0" distR="0" wp14:anchorId="3F0D645A" wp14:editId="4FC77533">
                                  <wp:extent cx="3636117" cy="1788883"/>
                                  <wp:effectExtent l="0" t="0" r="0" b="0"/>
                                  <wp:docPr id="6" name="Obraz 1" descr="War side - wide layout  Hollow box, possibly part of a musical instrument; decorated on all four sides with inlaid mosaic scenes made from shell, red limestone and lapis lazuli, set in bitumen. One of the long sides shows a war scene; a Sumerian army with chariots and infantry charges the enemy; prisoners are brought before the king, who is accompanied by guards and has his own chariot waiting behind him. The other long side shows scenes of peace; men are bringing animals, fish etc; at the top the king banquets with friends; they are entertained by a singer and a man on a lyre. The triangular end panels show fanciful scenes, found damag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descr="War side - wide layout  Hollow box, possibly part of a musical instrument; decorated on all four sides with inlaid mosaic scenes made from shell, red limestone and lapis lazuli, set in bitumen. One of the long sides shows a war scene; a Sumerian army with chariots and infantry charges the enemy; prisoners are brought before the king, who is accompanied by guards and has his own chariot waiting behind him. The other long side shows scenes of peace; men are bringing animals, fish etc; at the top the king banquets with friends; they are entertained by a singer and a man on a lyre. The triangular end panels show fanciful scenes, found damaged."/>
                                          <pic:cNvPicPr>
                                            <a:picLocks noChangeAspect="1" noChangeArrowheads="1"/>
                                          </pic:cNvPicPr>
                                        </pic:nvPicPr>
                                        <pic:blipFill>
                                          <a:blip r:embed="rId10"/>
                                          <a:srcRect/>
                                          <a:stretch>
                                            <a:fillRect/>
                                          </a:stretch>
                                        </pic:blipFill>
                                        <pic:spPr bwMode="auto">
                                          <a:xfrm>
                                            <a:off x="0" y="0"/>
                                            <a:ext cx="3658158" cy="1799727"/>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8F17D12" id="Text Box 13" o:spid="_x0000_s1028" type="#_x0000_t202" style="position:absolute;left:0;text-align:left;margin-left:37.25pt;margin-top:7.55pt;width:294.55pt;height:148.6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" strokecolor="white">
                <v:textbox>
                  <w:txbxContent>
                    <w:p w14:paraId="34BD7B5C" w14:textId="77777777" w:rsidR="00592398" w:rsidRDefault="00F80A69" w:rsidP="00CB09DF">
                      <w:pPr>
                        <w:jc w:val="center"/>
                        <w:rPr>
                          <w:lang w:val="pl-PL"/>
                        </w:rPr>
                      </w:pPr>
                      <w:r>
                        <w:rPr>
                          <w:noProof/>
                          <w:lang w:val="pl-PL" w:eastAsia="pl-PL"/>
                        </w:rPr>
                        <w:drawing>
                          <wp:inline distT="0" distB="0" distL="0" distR="0" wp14:anchorId="3F0D645A" wp14:editId="4FC77533">
                            <wp:extent cx="3636117" cy="1788883"/>
                            <wp:effectExtent l="0" t="0" r="0" b="0"/>
                            <wp:docPr id="6" name="Obraz 1" descr="War side - wide layout  Hollow box, possibly part of a musical instrument; decorated on all four sides with inlaid mosaic scenes made from shell, red limestone and lapis lazuli, set in bitumen. One of the long sides shows a war scene; a Sumerian army with chariots and infantry charges the enemy; prisoners are brought before the king, who is accompanied by guards and has his own chariot waiting behind him. The other long side shows scenes of peace; men are bringing animals, fish etc; at the top the king banquets with friends; they are entertained by a singer and a man on a lyre. The triangular end panels show fanciful scenes, found damag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descr="War side - wide layout  Hollow box, possibly part of a musical instrument; decorated on all four sides with inlaid mosaic scenes made from shell, red limestone and lapis lazuli, set in bitumen. One of the long sides shows a war scene; a Sumerian army with chariots and infantry charges the enemy; prisoners are brought before the king, who is accompanied by guards and has his own chariot waiting behind him. The other long side shows scenes of peace; men are bringing animals, fish etc; at the top the king banquets with friends; they are entertained by a singer and a man on a lyre. The triangular end panels show fanciful scenes, found damaged."/>
                                    <pic:cNvPicPr>
                                      <a:picLocks noChangeAspect="1" noChangeArrowheads="1"/>
                                    </pic:cNvPicPr>
                                  </pic:nvPicPr>
                                  <pic:blipFill>
                                    <a:blip r:embed="rId11"/>
                                    <a:srcRect/>
                                    <a:stretch>
                                      <a:fillRect/>
                                    </a:stretch>
                                  </pic:blipFill>
                                  <pic:spPr bwMode="auto">
                                    <a:xfrm>
                                      <a:off x="0" y="0"/>
                                      <a:ext cx="3658158" cy="1799727"/>
                                    </a:xfrm>
                                    <a:prstGeom prst="rect">
                                      <a:avLst/>
                                    </a:prstGeom>
                                    <a:noFill/>
                                    <a:ln w="9525">
                                      <a:noFill/>
                                      <a:miter lim="800000"/>
                                      <a:headEnd/>
                                      <a:tailEnd/>
                                    </a:ln>
                                  </pic:spPr>
                                </pic:pic>
                              </a:graphicData>
                            </a:graphic>
                          </wp:inline>
                        </w:drawing>
                      </w:r>
                    </w:p>
                  </w:txbxContent>
                </v:textbox>
              </v:shape>
            </w:pict>
          </mc:Fallback>
        </mc:AlternateContent>
      </w:r>
    </w:p>
    <w:p w14:paraId="4552B5BC" w14:textId="77777777" w:rsidR="00592398" w:rsidRDefault="00592398" w:rsidP="00CB09DF">
      <w:pPr>
        <w:pStyle w:val="Tre"/>
        <w:spacing w:before="0" w:line="260" w:lineRule="exact"/>
        <w:ind w:firstLine="397"/>
        <w:jc w:val="both"/>
        <w:rPr>
          <w:rFonts w:ascii="Arial" w:hAnsi="Arial" w:cs="Arial"/>
          <w:sz w:val="22"/>
          <w:szCs w:val="22"/>
        </w:rPr>
      </w:pPr>
    </w:p>
    <w:p w14:paraId="1112C3D8" w14:textId="77777777" w:rsidR="00592398" w:rsidRDefault="00592398" w:rsidP="00CB09DF">
      <w:pPr>
        <w:pStyle w:val="Tre"/>
        <w:spacing w:before="0" w:line="260" w:lineRule="exact"/>
        <w:ind w:firstLine="397"/>
        <w:jc w:val="both"/>
        <w:rPr>
          <w:rFonts w:ascii="Arial" w:hAnsi="Arial" w:cs="Arial"/>
          <w:sz w:val="22"/>
          <w:szCs w:val="22"/>
        </w:rPr>
      </w:pPr>
    </w:p>
    <w:p w14:paraId="17EFE114" w14:textId="77777777" w:rsidR="00592398" w:rsidRDefault="00592398" w:rsidP="00CB09DF">
      <w:pPr>
        <w:pStyle w:val="Tre"/>
        <w:spacing w:before="0" w:line="260" w:lineRule="exact"/>
        <w:ind w:firstLine="397"/>
        <w:jc w:val="both"/>
        <w:rPr>
          <w:rFonts w:ascii="Arial" w:hAnsi="Arial" w:cs="Arial"/>
          <w:sz w:val="22"/>
          <w:szCs w:val="22"/>
        </w:rPr>
      </w:pPr>
    </w:p>
    <w:p w14:paraId="689A8B2A" w14:textId="77777777" w:rsidR="00592398" w:rsidRDefault="00592398" w:rsidP="00CB09DF">
      <w:pPr>
        <w:pStyle w:val="Tre"/>
        <w:spacing w:before="0" w:line="260" w:lineRule="exact"/>
        <w:ind w:firstLine="397"/>
        <w:jc w:val="both"/>
        <w:rPr>
          <w:rFonts w:ascii="Arial" w:hAnsi="Arial" w:cs="Arial"/>
          <w:sz w:val="22"/>
          <w:szCs w:val="22"/>
        </w:rPr>
      </w:pPr>
    </w:p>
    <w:p w14:paraId="0BD9AE5E" w14:textId="77777777" w:rsidR="00592398" w:rsidRDefault="00592398" w:rsidP="00CB09DF">
      <w:pPr>
        <w:pStyle w:val="Tre"/>
        <w:spacing w:before="0" w:line="260" w:lineRule="exact"/>
        <w:ind w:firstLine="397"/>
        <w:jc w:val="both"/>
        <w:rPr>
          <w:rFonts w:ascii="Arial" w:hAnsi="Arial" w:cs="Arial"/>
          <w:sz w:val="22"/>
          <w:szCs w:val="22"/>
        </w:rPr>
      </w:pPr>
    </w:p>
    <w:p w14:paraId="3902F309" w14:textId="77777777" w:rsidR="00592398" w:rsidRDefault="00592398" w:rsidP="00CB09DF">
      <w:pPr>
        <w:pStyle w:val="Tre"/>
        <w:spacing w:before="0" w:line="260" w:lineRule="exact"/>
        <w:ind w:firstLine="397"/>
        <w:jc w:val="both"/>
        <w:rPr>
          <w:rFonts w:ascii="Arial" w:hAnsi="Arial" w:cs="Arial"/>
          <w:sz w:val="22"/>
          <w:szCs w:val="22"/>
        </w:rPr>
      </w:pPr>
    </w:p>
    <w:p w14:paraId="41328486" w14:textId="77777777" w:rsidR="00592398" w:rsidRDefault="00592398" w:rsidP="00CB09DF">
      <w:pPr>
        <w:pStyle w:val="Tre"/>
        <w:spacing w:before="0" w:line="260" w:lineRule="exact"/>
        <w:ind w:firstLine="397"/>
        <w:jc w:val="both"/>
        <w:rPr>
          <w:rFonts w:ascii="Arial" w:hAnsi="Arial" w:cs="Arial"/>
          <w:sz w:val="22"/>
          <w:szCs w:val="22"/>
        </w:rPr>
      </w:pPr>
    </w:p>
    <w:p w14:paraId="4A12E3DE" w14:textId="77777777" w:rsidR="00592398" w:rsidRDefault="00592398" w:rsidP="00CB09DF">
      <w:pPr>
        <w:pStyle w:val="Tre"/>
        <w:spacing w:before="0" w:line="260" w:lineRule="exact"/>
        <w:ind w:firstLine="397"/>
        <w:jc w:val="both"/>
        <w:rPr>
          <w:rFonts w:ascii="Arial" w:hAnsi="Arial" w:cs="Arial"/>
          <w:sz w:val="22"/>
          <w:szCs w:val="22"/>
        </w:rPr>
      </w:pPr>
    </w:p>
    <w:p w14:paraId="51BC97A9" w14:textId="77777777" w:rsidR="00592398" w:rsidRDefault="00592398" w:rsidP="00CB09DF">
      <w:pPr>
        <w:pStyle w:val="Tre"/>
        <w:spacing w:before="0" w:line="260" w:lineRule="exact"/>
        <w:ind w:firstLine="397"/>
        <w:jc w:val="both"/>
        <w:rPr>
          <w:rFonts w:ascii="Arial" w:hAnsi="Arial" w:cs="Arial"/>
          <w:sz w:val="22"/>
          <w:szCs w:val="22"/>
        </w:rPr>
      </w:pPr>
    </w:p>
    <w:p w14:paraId="4B130A55" w14:textId="77777777" w:rsidR="00592398" w:rsidRDefault="00592398" w:rsidP="00CB09DF">
      <w:pPr>
        <w:pStyle w:val="Tre"/>
        <w:spacing w:before="0" w:line="260" w:lineRule="exact"/>
        <w:ind w:firstLine="397"/>
        <w:jc w:val="both"/>
        <w:rPr>
          <w:rFonts w:ascii="Arial" w:hAnsi="Arial" w:cs="Arial"/>
          <w:sz w:val="22"/>
          <w:szCs w:val="22"/>
        </w:rPr>
      </w:pPr>
    </w:p>
    <w:p w14:paraId="348033D9" w14:textId="77777777" w:rsidR="00592398" w:rsidRPr="0051519C" w:rsidRDefault="00592398" w:rsidP="00CB09DF">
      <w:pPr>
        <w:pStyle w:val="Tre"/>
        <w:spacing w:before="0" w:line="260" w:lineRule="exact"/>
        <w:ind w:firstLine="397"/>
        <w:jc w:val="both"/>
        <w:rPr>
          <w:rFonts w:ascii="Arial" w:hAnsi="Arial" w:cs="Arial"/>
          <w:sz w:val="22"/>
          <w:szCs w:val="22"/>
        </w:rPr>
      </w:pPr>
    </w:p>
    <w:p w14:paraId="21C80A74" w14:textId="5EBDDA64" w:rsidR="00CB09DF" w:rsidRPr="009721F9" w:rsidRDefault="00CB09DF" w:rsidP="002017AA">
      <w:pPr>
        <w:spacing w:after="60"/>
        <w:rPr>
          <w:rFonts w:ascii="Arial" w:hAnsi="Arial" w:cs="Arial"/>
          <w:sz w:val="18"/>
          <w:szCs w:val="18"/>
          <w:lang w:val="pl-PL"/>
        </w:rPr>
      </w:pPr>
      <w:r w:rsidRPr="009721F9">
        <w:rPr>
          <w:rFonts w:ascii="Arial" w:hAnsi="Arial" w:cs="Arial"/>
          <w:sz w:val="18"/>
          <w:szCs w:val="18"/>
          <w:lang w:val="pl-PL"/>
        </w:rPr>
        <w:t>Źródło:</w:t>
      </w:r>
      <w:r w:rsidR="008722E7" w:rsidRPr="009721F9">
        <w:rPr>
          <w:rFonts w:ascii="Arial" w:hAnsi="Arial" w:cs="Arial"/>
          <w:sz w:val="18"/>
          <w:szCs w:val="18"/>
          <w:lang w:val="pl-PL"/>
        </w:rPr>
        <w:t> </w:t>
      </w:r>
      <w:r w:rsidR="0033564A" w:rsidRPr="009721F9">
        <w:rPr>
          <w:rFonts w:ascii="Arial" w:hAnsi="Arial" w:cs="Arial"/>
          <w:sz w:val="18"/>
          <w:szCs w:val="18"/>
          <w:lang w:val="pl-PL"/>
        </w:rPr>
        <w:t>http://www.britishmuseum.org/research/collection_online/collection_object_details/collection_image_gallery.aspx?partid=1&amp;assetid=12551001&amp;objectid=368264 [dostęp: 20.12.2014]</w:t>
      </w:r>
      <w:r w:rsidR="00020D1B" w:rsidRPr="009721F9">
        <w:rPr>
          <w:rFonts w:ascii="Arial" w:hAnsi="Arial" w:cs="Arial"/>
          <w:sz w:val="18"/>
          <w:szCs w:val="18"/>
          <w:lang w:val="pl-PL"/>
        </w:rPr>
        <w:t>.</w:t>
      </w:r>
    </w:p>
    <w:p w14:paraId="1245BA04" w14:textId="1844CB15" w:rsidR="008A5AA6" w:rsidRDefault="00246457" w:rsidP="00CB09DF">
      <w:pPr>
        <w:pStyle w:val="Tre"/>
        <w:spacing w:before="0" w:line="260" w:lineRule="exact"/>
        <w:jc w:val="center"/>
        <w:rPr>
          <w:rFonts w:ascii="Arial" w:hAnsi="Arial" w:cs="Arial"/>
          <w:b/>
          <w:sz w:val="20"/>
          <w:szCs w:val="20"/>
        </w:rPr>
      </w:pPr>
      <w:r w:rsidRPr="00592398">
        <w:rPr>
          <w:rFonts w:ascii="Arial" w:hAnsi="Arial" w:cs="Arial"/>
          <w:b/>
          <w:sz w:val="20"/>
          <w:szCs w:val="20"/>
        </w:rPr>
        <w:t>Rys.</w:t>
      </w:r>
      <w:r w:rsidR="003D70E3">
        <w:rPr>
          <w:rFonts w:ascii="Arial" w:hAnsi="Arial" w:cs="Arial"/>
          <w:b/>
          <w:sz w:val="20"/>
          <w:szCs w:val="20"/>
        </w:rPr>
        <w:t xml:space="preserve"> 2. Sztanda</w:t>
      </w:r>
      <w:r w:rsidR="00025232">
        <w:rPr>
          <w:rFonts w:ascii="Arial" w:hAnsi="Arial" w:cs="Arial"/>
          <w:b/>
          <w:sz w:val="20"/>
          <w:szCs w:val="20"/>
        </w:rPr>
        <w:t>r z Ur</w:t>
      </w:r>
    </w:p>
    <w:p w14:paraId="222F9885" w14:textId="77777777" w:rsidR="008A5AA6" w:rsidRDefault="008A5AA6">
      <w:p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b/>
          <w:color w:val="000000"/>
          <w:sz w:val="20"/>
          <w:szCs w:val="20"/>
          <w:lang w:val="pl-PL" w:eastAsia="pl-PL"/>
        </w:rPr>
      </w:pPr>
      <w:r w:rsidRPr="008A5AA6">
        <w:rPr>
          <w:rFonts w:ascii="Arial" w:hAnsi="Arial" w:cs="Arial"/>
          <w:b/>
          <w:sz w:val="20"/>
          <w:szCs w:val="20"/>
          <w:lang w:val="pl-PL"/>
        </w:rPr>
        <w:br w:type="page"/>
      </w:r>
    </w:p>
    <w:p w14:paraId="17FDF5EF" w14:textId="43570D28" w:rsidR="004967AD" w:rsidRDefault="004967AD" w:rsidP="00CB09DF">
      <w:pPr>
        <w:pStyle w:val="Tre"/>
        <w:spacing w:before="0" w:line="260" w:lineRule="exact"/>
        <w:ind w:firstLine="397"/>
        <w:jc w:val="both"/>
        <w:rPr>
          <w:rFonts w:ascii="Arial" w:hAnsi="Arial" w:cs="Arial"/>
          <w:sz w:val="22"/>
          <w:szCs w:val="22"/>
        </w:rPr>
      </w:pPr>
      <w:r w:rsidRPr="0051519C">
        <w:rPr>
          <w:rFonts w:ascii="Arial" w:hAnsi="Arial" w:cs="Arial"/>
          <w:sz w:val="22"/>
          <w:szCs w:val="22"/>
        </w:rPr>
        <w:lastRenderedPageBreak/>
        <w:t xml:space="preserve">Sztandar z Ur, wbrew nazwie, jest drewnianą skrzynią o nieznanej funkcji (prawdopodobnie służyła jako pudło rezonansowe harfy). Pokryta jest ona z czterech stron mozaiką z muszli i lazurytem. Mierzy 21,7 cm wysokości i 50,4 cm długości. Po jednej stronie przedstawione zostało życie ludności w czasie pokoju. Widać tam przygotowania do uczty w trzech pasach kompozycji, ta strona potocznie nazywana jest </w:t>
      </w:r>
      <w:r w:rsidRPr="0051519C">
        <w:rPr>
          <w:rFonts w:ascii="Arial" w:hAnsi="Arial" w:cs="Arial"/>
          <w:i/>
          <w:sz w:val="22"/>
          <w:szCs w:val="22"/>
        </w:rPr>
        <w:t>stroną pokoju.</w:t>
      </w:r>
      <w:r w:rsidRPr="0051519C">
        <w:rPr>
          <w:rFonts w:ascii="Arial" w:hAnsi="Arial" w:cs="Arial"/>
          <w:sz w:val="22"/>
          <w:szCs w:val="22"/>
        </w:rPr>
        <w:t xml:space="preserve"> Po przeciwnej stronie uwieczniono obraz wojny,</w:t>
      </w:r>
      <w:r>
        <w:rPr>
          <w:rFonts w:ascii="Arial" w:hAnsi="Arial" w:cs="Arial"/>
          <w:sz w:val="22"/>
          <w:szCs w:val="22"/>
        </w:rPr>
        <w:t xml:space="preserve"> a więc rydwany z </w:t>
      </w:r>
      <w:r w:rsidRPr="0051519C">
        <w:rPr>
          <w:rFonts w:ascii="Arial" w:hAnsi="Arial" w:cs="Arial"/>
          <w:sz w:val="22"/>
          <w:szCs w:val="22"/>
        </w:rPr>
        <w:t>oszczepnikami, wojownik</w:t>
      </w:r>
      <w:r w:rsidRPr="0051519C">
        <w:rPr>
          <w:rFonts w:ascii="Arial" w:hAnsi="Arial" w:cs="Arial"/>
          <w:sz w:val="22"/>
          <w:szCs w:val="22"/>
          <w:lang w:val="es-ES_tradnl"/>
        </w:rPr>
        <w:t>ó</w:t>
      </w:r>
      <w:r w:rsidRPr="0051519C">
        <w:rPr>
          <w:rFonts w:ascii="Arial" w:hAnsi="Arial" w:cs="Arial"/>
          <w:sz w:val="22"/>
          <w:szCs w:val="22"/>
        </w:rPr>
        <w:t xml:space="preserve">w oraz pokonanych </w:t>
      </w:r>
      <w:r w:rsidRPr="0051519C">
        <w:rPr>
          <w:rFonts w:ascii="Arial" w:hAnsi="Arial" w:cs="Arial"/>
          <w:color w:val="auto"/>
          <w:sz w:val="22"/>
          <w:szCs w:val="22"/>
        </w:rPr>
        <w:t>jeńców</w:t>
      </w:r>
      <w:r w:rsidRPr="0051519C">
        <w:rPr>
          <w:rFonts w:ascii="Arial" w:hAnsi="Arial" w:cs="Arial"/>
          <w:sz w:val="22"/>
          <w:szCs w:val="22"/>
        </w:rPr>
        <w:t xml:space="preserve">. W najwyższym pasie przedstawiono </w:t>
      </w:r>
      <w:r w:rsidRPr="0051519C">
        <w:rPr>
          <w:rFonts w:ascii="Arial" w:hAnsi="Arial" w:cs="Arial"/>
          <w:color w:val="auto"/>
          <w:sz w:val="22"/>
          <w:szCs w:val="22"/>
        </w:rPr>
        <w:t xml:space="preserve">samego </w:t>
      </w:r>
      <w:r w:rsidRPr="0051519C">
        <w:rPr>
          <w:rFonts w:ascii="Arial" w:hAnsi="Arial" w:cs="Arial"/>
          <w:sz w:val="22"/>
          <w:szCs w:val="22"/>
        </w:rPr>
        <w:t>kr</w:t>
      </w:r>
      <w:r w:rsidRPr="0051519C">
        <w:rPr>
          <w:rFonts w:ascii="Arial" w:hAnsi="Arial" w:cs="Arial"/>
          <w:sz w:val="22"/>
          <w:szCs w:val="22"/>
          <w:lang w:val="es-ES_tradnl"/>
        </w:rPr>
        <w:t>ó</w:t>
      </w:r>
      <w:r w:rsidRPr="0051519C">
        <w:rPr>
          <w:rFonts w:ascii="Arial" w:hAnsi="Arial" w:cs="Arial"/>
          <w:sz w:val="22"/>
          <w:szCs w:val="22"/>
        </w:rPr>
        <w:t xml:space="preserve">la. Ta strona potocznie nazywana jest </w:t>
      </w:r>
      <w:r>
        <w:rPr>
          <w:rFonts w:ascii="Arial" w:hAnsi="Arial" w:cs="Arial"/>
          <w:i/>
          <w:sz w:val="22"/>
          <w:szCs w:val="22"/>
        </w:rPr>
        <w:t>stroną wojny</w:t>
      </w:r>
      <w:r w:rsidRPr="0051519C">
        <w:rPr>
          <w:rFonts w:ascii="Arial" w:hAnsi="Arial" w:cs="Arial"/>
          <w:i/>
          <w:sz w:val="22"/>
          <w:szCs w:val="22"/>
        </w:rPr>
        <w:t>.</w:t>
      </w:r>
      <w:r w:rsidRPr="0051519C">
        <w:rPr>
          <w:rFonts w:ascii="Arial" w:hAnsi="Arial" w:cs="Arial"/>
          <w:sz w:val="22"/>
          <w:szCs w:val="22"/>
        </w:rPr>
        <w:t xml:space="preserve"> Natomiast panele boczne skrz</w:t>
      </w:r>
      <w:r>
        <w:rPr>
          <w:rFonts w:ascii="Arial" w:hAnsi="Arial" w:cs="Arial"/>
          <w:sz w:val="22"/>
          <w:szCs w:val="22"/>
        </w:rPr>
        <w:t xml:space="preserve">yni ukazują ludzi i zwierzęta w </w:t>
      </w:r>
      <w:r w:rsidRPr="0051519C">
        <w:rPr>
          <w:rFonts w:ascii="Arial" w:hAnsi="Arial" w:cs="Arial"/>
          <w:sz w:val="22"/>
          <w:szCs w:val="22"/>
        </w:rPr>
        <w:t>scenach figuralnych. Jest to zabytek s</w:t>
      </w:r>
      <w:r>
        <w:rPr>
          <w:rFonts w:ascii="Arial" w:hAnsi="Arial" w:cs="Arial"/>
          <w:sz w:val="22"/>
          <w:szCs w:val="22"/>
        </w:rPr>
        <w:t xml:space="preserve">ztuki sumeryjskiej pochodzący z </w:t>
      </w:r>
      <w:r w:rsidRPr="0051519C">
        <w:rPr>
          <w:rFonts w:ascii="Arial" w:hAnsi="Arial" w:cs="Arial"/>
          <w:sz w:val="22"/>
          <w:szCs w:val="22"/>
        </w:rPr>
        <w:t xml:space="preserve">okresu wczesnodynastycznego (2900-2334 p.n.e.), </w:t>
      </w:r>
      <w:r>
        <w:rPr>
          <w:rFonts w:ascii="Arial" w:hAnsi="Arial" w:cs="Arial"/>
          <w:sz w:val="22"/>
          <w:szCs w:val="22"/>
        </w:rPr>
        <w:t xml:space="preserve">znaleziony w </w:t>
      </w:r>
      <w:r w:rsidRPr="0051519C">
        <w:rPr>
          <w:rFonts w:ascii="Arial" w:hAnsi="Arial" w:cs="Arial"/>
          <w:sz w:val="22"/>
          <w:szCs w:val="22"/>
        </w:rPr>
        <w:t>p</w:t>
      </w:r>
      <w:r>
        <w:rPr>
          <w:rFonts w:ascii="Arial" w:hAnsi="Arial" w:cs="Arial"/>
          <w:sz w:val="22"/>
          <w:szCs w:val="22"/>
        </w:rPr>
        <w:t>oł</w:t>
      </w:r>
      <w:r w:rsidR="00020D1B">
        <w:rPr>
          <w:rFonts w:ascii="Arial" w:hAnsi="Arial" w:cs="Arial"/>
          <w:sz w:val="22"/>
          <w:szCs w:val="22"/>
        </w:rPr>
        <w:t xml:space="preserve">udniowej Mezopotamii w jednym z </w:t>
      </w:r>
      <w:r w:rsidRPr="0051519C">
        <w:rPr>
          <w:rFonts w:ascii="Arial" w:hAnsi="Arial" w:cs="Arial"/>
          <w:sz w:val="22"/>
          <w:szCs w:val="22"/>
        </w:rPr>
        <w:t>Grob</w:t>
      </w:r>
      <w:r w:rsidRPr="0051519C">
        <w:rPr>
          <w:rFonts w:ascii="Arial" w:hAnsi="Arial" w:cs="Arial"/>
          <w:sz w:val="22"/>
          <w:szCs w:val="22"/>
          <w:lang w:val="es-ES_tradnl"/>
        </w:rPr>
        <w:t>ó</w:t>
      </w:r>
      <w:r w:rsidRPr="0051519C">
        <w:rPr>
          <w:rFonts w:ascii="Arial" w:hAnsi="Arial" w:cs="Arial"/>
          <w:sz w:val="22"/>
          <w:szCs w:val="22"/>
        </w:rPr>
        <w:t>w Kr</w:t>
      </w:r>
      <w:r w:rsidRPr="0051519C">
        <w:rPr>
          <w:rFonts w:ascii="Arial" w:hAnsi="Arial" w:cs="Arial"/>
          <w:sz w:val="22"/>
          <w:szCs w:val="22"/>
          <w:lang w:val="es-ES_tradnl"/>
        </w:rPr>
        <w:t>ó</w:t>
      </w:r>
      <w:r w:rsidRPr="0051519C">
        <w:rPr>
          <w:rFonts w:ascii="Arial" w:hAnsi="Arial" w:cs="Arial"/>
          <w:sz w:val="22"/>
          <w:szCs w:val="22"/>
        </w:rPr>
        <w:t>lewskich z Ur. Przechowywany jest obecnie w Muzeum Brytyjskim w Londynie</w:t>
      </w:r>
      <w:r w:rsidRPr="0051519C">
        <w:rPr>
          <w:rFonts w:ascii="Arial" w:hAnsi="Arial" w:cs="Arial"/>
          <w:sz w:val="22"/>
          <w:szCs w:val="22"/>
          <w:vertAlign w:val="superscript"/>
        </w:rPr>
        <w:footnoteReference w:id="3"/>
      </w:r>
      <w:r w:rsidR="00020D1B">
        <w:rPr>
          <w:rFonts w:ascii="Arial" w:hAnsi="Arial" w:cs="Arial"/>
          <w:sz w:val="22"/>
          <w:szCs w:val="22"/>
        </w:rPr>
        <w:t xml:space="preserve">. W </w:t>
      </w:r>
      <w:r w:rsidRPr="0051519C">
        <w:rPr>
          <w:rFonts w:ascii="Arial" w:hAnsi="Arial" w:cs="Arial"/>
          <w:sz w:val="22"/>
          <w:szCs w:val="22"/>
        </w:rPr>
        <w:t>związku z tematem niniejszego opracowania zaprezentowana zostanie tylko</w:t>
      </w:r>
      <w:r>
        <w:rPr>
          <w:rFonts w:ascii="Arial" w:hAnsi="Arial" w:cs="Arial"/>
          <w:sz w:val="22"/>
          <w:szCs w:val="22"/>
        </w:rPr>
        <w:t xml:space="preserve"> </w:t>
      </w:r>
      <w:r>
        <w:rPr>
          <w:rFonts w:ascii="Arial" w:hAnsi="Arial" w:cs="Arial"/>
          <w:i/>
          <w:sz w:val="22"/>
          <w:szCs w:val="22"/>
        </w:rPr>
        <w:t xml:space="preserve">strona wojny </w:t>
      </w:r>
      <w:r w:rsidR="00277880">
        <w:rPr>
          <w:rFonts w:ascii="Arial" w:hAnsi="Arial" w:cs="Arial"/>
          <w:sz w:val="22"/>
          <w:szCs w:val="22"/>
        </w:rPr>
        <w:t>(r</w:t>
      </w:r>
      <w:r w:rsidRPr="00B81C9D">
        <w:rPr>
          <w:rFonts w:ascii="Arial" w:hAnsi="Arial" w:cs="Arial"/>
          <w:sz w:val="22"/>
          <w:szCs w:val="22"/>
        </w:rPr>
        <w:t>ys. 3.).</w:t>
      </w:r>
    </w:p>
    <w:p w14:paraId="04D09A6F" w14:textId="77777777" w:rsidR="004967AD" w:rsidRDefault="004967AD" w:rsidP="00CB09DF">
      <w:pPr>
        <w:pStyle w:val="Tre"/>
        <w:spacing w:before="0" w:line="260" w:lineRule="exact"/>
        <w:ind w:firstLine="397"/>
        <w:jc w:val="center"/>
        <w:rPr>
          <w:rFonts w:ascii="Arial" w:hAnsi="Arial" w:cs="Arial"/>
          <w:sz w:val="22"/>
          <w:szCs w:val="22"/>
        </w:rPr>
      </w:pPr>
    </w:p>
    <w:p w14:paraId="7EFAB47F" w14:textId="77777777" w:rsidR="004967AD" w:rsidRDefault="004967AD" w:rsidP="00CB09DF">
      <w:pPr>
        <w:pStyle w:val="Tre"/>
        <w:spacing w:before="0" w:line="260" w:lineRule="exact"/>
        <w:ind w:firstLine="397"/>
        <w:jc w:val="center"/>
        <w:rPr>
          <w:rFonts w:ascii="Arial" w:hAnsi="Arial" w:cs="Arial"/>
          <w:sz w:val="22"/>
          <w:szCs w:val="22"/>
        </w:rPr>
      </w:pPr>
    </w:p>
    <w:p w14:paraId="72EB5748" w14:textId="77777777" w:rsidR="004967AD" w:rsidRDefault="004967AD" w:rsidP="00CB09DF">
      <w:pPr>
        <w:pStyle w:val="Tre"/>
        <w:spacing w:before="0" w:line="260" w:lineRule="exact"/>
        <w:ind w:firstLine="397"/>
        <w:jc w:val="center"/>
        <w:rPr>
          <w:rFonts w:ascii="Arial" w:hAnsi="Arial" w:cs="Arial"/>
          <w:sz w:val="22"/>
          <w:szCs w:val="22"/>
        </w:rPr>
      </w:pPr>
    </w:p>
    <w:p w14:paraId="49805BC4" w14:textId="16CB70E5" w:rsidR="004967AD" w:rsidRDefault="004967AD" w:rsidP="00CB09DF">
      <w:pPr>
        <w:pStyle w:val="Tre"/>
        <w:spacing w:before="0" w:line="260" w:lineRule="exact"/>
        <w:jc w:val="center"/>
        <w:rPr>
          <w:rFonts w:ascii="Arial" w:hAnsi="Arial" w:cs="Arial"/>
          <w:sz w:val="22"/>
          <w:szCs w:val="22"/>
        </w:rPr>
      </w:pPr>
    </w:p>
    <w:p w14:paraId="5C4D5CB9" w14:textId="77777777" w:rsidR="007A2143" w:rsidRDefault="007A2143" w:rsidP="00CB09DF">
      <w:pPr>
        <w:pStyle w:val="Tre"/>
        <w:spacing w:before="0" w:line="260" w:lineRule="exact"/>
        <w:jc w:val="center"/>
        <w:rPr>
          <w:rFonts w:ascii="Arial" w:hAnsi="Arial" w:cs="Arial"/>
          <w:sz w:val="22"/>
          <w:szCs w:val="22"/>
        </w:rPr>
      </w:pPr>
    </w:p>
    <w:p w14:paraId="1EEAFBFA" w14:textId="77777777" w:rsidR="007A2143" w:rsidRDefault="007A2143" w:rsidP="00CB09DF">
      <w:pPr>
        <w:pStyle w:val="Tre"/>
        <w:spacing w:before="0" w:line="260" w:lineRule="exact"/>
        <w:jc w:val="center"/>
        <w:rPr>
          <w:rFonts w:ascii="Arial" w:hAnsi="Arial" w:cs="Arial"/>
          <w:sz w:val="22"/>
          <w:szCs w:val="22"/>
        </w:rPr>
      </w:pPr>
    </w:p>
    <w:p w14:paraId="37D16656" w14:textId="77777777" w:rsidR="007A2143" w:rsidRDefault="007A2143" w:rsidP="00CB09DF">
      <w:pPr>
        <w:pStyle w:val="Tre"/>
        <w:spacing w:before="0" w:line="260" w:lineRule="exact"/>
        <w:jc w:val="center"/>
        <w:rPr>
          <w:rFonts w:ascii="Arial" w:hAnsi="Arial" w:cs="Arial"/>
          <w:sz w:val="22"/>
          <w:szCs w:val="22"/>
        </w:rPr>
      </w:pPr>
    </w:p>
    <w:p w14:paraId="774FB3C7" w14:textId="77777777" w:rsidR="007A2143" w:rsidRDefault="007A2143" w:rsidP="00CB09DF">
      <w:pPr>
        <w:pStyle w:val="Tre"/>
        <w:spacing w:before="0" w:line="260" w:lineRule="exact"/>
        <w:jc w:val="center"/>
        <w:rPr>
          <w:rFonts w:ascii="Arial" w:hAnsi="Arial" w:cs="Arial"/>
          <w:sz w:val="22"/>
          <w:szCs w:val="22"/>
        </w:rPr>
      </w:pPr>
    </w:p>
    <w:p w14:paraId="47B0BE85" w14:textId="77777777" w:rsidR="007A2143" w:rsidRDefault="007A2143" w:rsidP="00CB09DF">
      <w:pPr>
        <w:pStyle w:val="Tre"/>
        <w:spacing w:before="0" w:line="260" w:lineRule="exact"/>
        <w:jc w:val="center"/>
        <w:rPr>
          <w:rFonts w:ascii="Arial" w:hAnsi="Arial" w:cs="Arial"/>
          <w:sz w:val="22"/>
          <w:szCs w:val="22"/>
        </w:rPr>
      </w:pPr>
    </w:p>
    <w:p w14:paraId="6289DD70" w14:textId="69C6B8AF" w:rsidR="007A2143" w:rsidRDefault="007A2143" w:rsidP="00CB09DF">
      <w:pPr>
        <w:pStyle w:val="Tre"/>
        <w:spacing w:before="0" w:line="260" w:lineRule="exact"/>
        <w:jc w:val="center"/>
        <w:rPr>
          <w:rFonts w:ascii="Arial" w:hAnsi="Arial" w:cs="Arial"/>
          <w:sz w:val="22"/>
          <w:szCs w:val="22"/>
        </w:rPr>
      </w:pPr>
    </w:p>
    <w:p w14:paraId="07A7F276" w14:textId="62C317BB" w:rsidR="00394B2E" w:rsidRDefault="00394B2E" w:rsidP="00CB09DF">
      <w:pPr>
        <w:pStyle w:val="Tre"/>
        <w:spacing w:before="0" w:line="260" w:lineRule="exact"/>
        <w:jc w:val="center"/>
        <w:rPr>
          <w:rFonts w:ascii="Arial" w:hAnsi="Arial" w:cs="Arial"/>
          <w:sz w:val="22"/>
          <w:szCs w:val="22"/>
        </w:rPr>
      </w:pPr>
    </w:p>
    <w:p w14:paraId="71723AEB" w14:textId="726B54DC" w:rsidR="00394B2E" w:rsidRDefault="009721F9" w:rsidP="00CB09DF">
      <w:pPr>
        <w:pStyle w:val="Tre"/>
        <w:spacing w:before="0" w:line="260" w:lineRule="exact"/>
        <w:jc w:val="center"/>
        <w:rPr>
          <w:rFonts w:ascii="Arial" w:hAnsi="Arial" w:cs="Arial"/>
          <w:sz w:val="22"/>
          <w:szCs w:val="22"/>
        </w:rPr>
      </w:pPr>
      <w:r>
        <w:rPr>
          <w:rFonts w:ascii="Arial" w:hAnsi="Arial" w:cs="Arial"/>
          <w:noProof/>
          <w:sz w:val="22"/>
          <w:szCs w:val="22"/>
        </w:rPr>
        <mc:AlternateContent>
          <mc:Choice Requires="wps">
            <w:drawing>
              <wp:inline distT="0" distB="0" distL="0" distR="0" wp14:anchorId="2DBB118D" wp14:editId="44259FAC">
                <wp:extent cx="4519930" cy="1795780"/>
                <wp:effectExtent l="7620" t="10795" r="6350" b="12700"/>
                <wp:docPr id="7"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19930" cy="1795780"/>
                        </a:xfrm>
                        <a:prstGeom prst="rect">
                          <a:avLst/>
                        </a:prstGeom>
                        <a:solidFill>
                          <a:srgbClr val="FFFFFF"/>
                        </a:solidFill>
                        <a:ln w="9525">
                          <a:solidFill>
                            <a:srgbClr val="FFFFFF"/>
                          </a:solidFill>
                          <a:miter lim="800000"/>
                          <a:headEnd/>
                          <a:tailEnd/>
                        </a:ln>
                      </wps:spPr>
                      <wps:txbx>
                        <w:txbxContent>
                          <w:p w14:paraId="7C9D2583" w14:textId="77777777" w:rsidR="00394B2E" w:rsidRDefault="00394B2E" w:rsidP="00394B2E">
                            <w:pPr>
                              <w:jc w:val="center"/>
                              <w:rPr>
                                <w:lang w:val="pl-PL"/>
                              </w:rPr>
                            </w:pPr>
                            <w:r>
                              <w:rPr>
                                <w:rFonts w:ascii="Arial" w:hAnsi="Arial" w:cs="Arial"/>
                                <w:noProof/>
                                <w:sz w:val="22"/>
                                <w:szCs w:val="22"/>
                                <w:lang w:val="pl-PL" w:eastAsia="pl-PL"/>
                              </w:rPr>
                              <w:drawing>
                                <wp:inline distT="0" distB="0" distL="0" distR="0" wp14:anchorId="33B503E2" wp14:editId="00095CE3">
                                  <wp:extent cx="4131360" cy="1711280"/>
                                  <wp:effectExtent l="0" t="0" r="0" b="0"/>
                                  <wp:docPr id="16" name="Obraz 2" descr="Hollow box, possibly part of a musical instrument; decorated on all four sides with inlaid mosaic scenes made from shell, red limestone and lapis lazuli, set in bitumen. One of the long sides shows a war scene; a Sumerian army with chariots and infantry charges the enemy; prisoners are brought before the king, who is accompanied by guards and has his own chariot waiting behind him. The other long side shows scenes of peace; men are bringing animals, fish etc; at the top the king banquets with friends; they are entertained by a singer and a man on a lyre. The triangular end panels show fanciful scenes, found damag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descr="Hollow box, possibly part of a musical instrument; decorated on all four sides with inlaid mosaic scenes made from shell, red limestone and lapis lazuli, set in bitumen. One of the long sides shows a war scene; a Sumerian army with chariots and infantry charges the enemy; prisoners are brought before the king, who is accompanied by guards and has his own chariot waiting behind him. The other long side shows scenes of peace; men are bringing animals, fish etc; at the top the king banquets with friends; they are entertained by a singer and a man on a lyre. The triangular end panels show fanciful scenes, found damaged."/>
                                          <pic:cNvPicPr>
                                            <a:picLocks noChangeAspect="1" noChangeArrowheads="1"/>
                                          </pic:cNvPicPr>
                                        </pic:nvPicPr>
                                        <pic:blipFill>
                                          <a:blip r:embed="rId12"/>
                                          <a:srcRect/>
                                          <a:stretch>
                                            <a:fillRect/>
                                          </a:stretch>
                                        </pic:blipFill>
                                        <pic:spPr bwMode="auto">
                                          <a:xfrm>
                                            <a:off x="0" y="0"/>
                                            <a:ext cx="4233644" cy="1753648"/>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noAutofit/>
                      </wps:bodyPr>
                    </wps:wsp>
                  </a:graphicData>
                </a:graphic>
              </wp:inline>
            </w:drawing>
          </mc:Choice>
          <mc:Fallback>
            <w:pict>
              <v:shape w14:anchorId="2DBB118D" id="Text Box 37" o:spid="_x0000_s1029" type="#_x0000_t202" style="width:355.9pt;height:141.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" strokecolor="white">
                <v:textbox>
                  <w:txbxContent>
                    <w:p w14:paraId="7C9D2583" w14:textId="77777777" w:rsidR="00394B2E" w:rsidRDefault="00394B2E" w:rsidP="00394B2E">
                      <w:pPr>
                        <w:jc w:val="center"/>
                        <w:rPr>
                          <w:lang w:val="pl-PL"/>
                        </w:rPr>
                      </w:pPr>
                      <w:r>
                        <w:rPr>
                          <w:rFonts w:ascii="Arial" w:hAnsi="Arial" w:cs="Arial"/>
                          <w:noProof/>
                          <w:sz w:val="22"/>
                          <w:szCs w:val="22"/>
                          <w:lang w:val="pl-PL" w:eastAsia="pl-PL"/>
                        </w:rPr>
                        <w:drawing>
                          <wp:inline distT="0" distB="0" distL="0" distR="0" wp14:anchorId="33B503E2" wp14:editId="00095CE3">
                            <wp:extent cx="4131360" cy="1711280"/>
                            <wp:effectExtent l="0" t="0" r="0" b="0"/>
                            <wp:docPr id="16" name="Obraz 2" descr="Hollow box, possibly part of a musical instrument; decorated on all four sides with inlaid mosaic scenes made from shell, red limestone and lapis lazuli, set in bitumen. One of the long sides shows a war scene; a Sumerian army with chariots and infantry charges the enemy; prisoners are brought before the king, who is accompanied by guards and has his own chariot waiting behind him. The other long side shows scenes of peace; men are bringing animals, fish etc; at the top the king banquets with friends; they are entertained by a singer and a man on a lyre. The triangular end panels show fanciful scenes, found damag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descr="Hollow box, possibly part of a musical instrument; decorated on all four sides with inlaid mosaic scenes made from shell, red limestone and lapis lazuli, set in bitumen. One of the long sides shows a war scene; a Sumerian army with chariots and infantry charges the enemy; prisoners are brought before the king, who is accompanied by guards and has his own chariot waiting behind him. The other long side shows scenes of peace; men are bringing animals, fish etc; at the top the king banquets with friends; they are entertained by a singer and a man on a lyre. The triangular end panels show fanciful scenes, found damaged."/>
                                    <pic:cNvPicPr>
                                      <a:picLocks noChangeAspect="1" noChangeArrowheads="1"/>
                                    </pic:cNvPicPr>
                                  </pic:nvPicPr>
                                  <pic:blipFill>
                                    <a:blip r:embed="rId13"/>
                                    <a:srcRect/>
                                    <a:stretch>
                                      <a:fillRect/>
                                    </a:stretch>
                                  </pic:blipFill>
                                  <pic:spPr bwMode="auto">
                                    <a:xfrm>
                                      <a:off x="0" y="0"/>
                                      <a:ext cx="4233644" cy="1753648"/>
                                    </a:xfrm>
                                    <a:prstGeom prst="rect">
                                      <a:avLst/>
                                    </a:prstGeom>
                                    <a:noFill/>
                                    <a:ln w="9525">
                                      <a:noFill/>
                                      <a:miter lim="800000"/>
                                      <a:headEnd/>
                                      <a:tailEnd/>
                                    </a:ln>
                                  </pic:spPr>
                                </pic:pic>
                              </a:graphicData>
                            </a:graphic>
                          </wp:inline>
                        </w:drawing>
                      </w:r>
                    </w:p>
                  </w:txbxContent>
                </v:textbox>
                <w10:anchorlock/>
              </v:shape>
            </w:pict>
          </mc:Fallback>
        </mc:AlternateContent>
      </w:r>
    </w:p>
    <w:p w14:paraId="692F53F9" w14:textId="64C14EBB" w:rsidR="00246457" w:rsidRPr="009721F9" w:rsidRDefault="007B56F8" w:rsidP="008C12F8">
      <w:pPr>
        <w:spacing w:after="60"/>
        <w:rPr>
          <w:rFonts w:ascii="Arial" w:hAnsi="Arial" w:cs="Arial"/>
          <w:sz w:val="18"/>
          <w:szCs w:val="18"/>
          <w:lang w:val="pl-PL"/>
        </w:rPr>
      </w:pPr>
      <w:r w:rsidRPr="009721F9">
        <w:rPr>
          <w:rFonts w:ascii="Arial" w:hAnsi="Arial" w:cs="Arial"/>
          <w:sz w:val="18"/>
          <w:szCs w:val="18"/>
          <w:lang w:val="pl-PL"/>
        </w:rPr>
        <w:t>Źródło:</w:t>
      </w:r>
      <w:r w:rsidR="008722E7" w:rsidRPr="009721F9">
        <w:rPr>
          <w:rFonts w:ascii="Arial" w:hAnsi="Arial" w:cs="Arial"/>
          <w:sz w:val="18"/>
          <w:szCs w:val="18"/>
          <w:lang w:val="pl-PL"/>
        </w:rPr>
        <w:t> </w:t>
      </w:r>
      <w:r w:rsidR="00C840F3" w:rsidRPr="009721F9">
        <w:rPr>
          <w:rFonts w:ascii="Arial" w:hAnsi="Arial" w:cs="Arial"/>
          <w:sz w:val="18"/>
          <w:szCs w:val="18"/>
          <w:lang w:val="pl-PL"/>
        </w:rPr>
        <w:t>http://www.britishmuseum.org/research/collection_online/collection_object_details/collection_image_gallery.aspx?partid=1&amp;assetid</w:t>
      </w:r>
      <w:r w:rsidRPr="009721F9">
        <w:rPr>
          <w:rFonts w:ascii="Arial" w:hAnsi="Arial" w:cs="Arial"/>
          <w:sz w:val="18"/>
          <w:szCs w:val="18"/>
          <w:lang w:val="pl-PL"/>
        </w:rPr>
        <w:t>=</w:t>
      </w:r>
      <w:r w:rsidR="00C840F3" w:rsidRPr="009721F9">
        <w:rPr>
          <w:rFonts w:ascii="Arial" w:hAnsi="Arial" w:cs="Arial"/>
          <w:sz w:val="18"/>
          <w:szCs w:val="18"/>
          <w:lang w:val="pl-PL"/>
        </w:rPr>
        <w:t>12551001&amp;objectid=368264</w:t>
      </w:r>
      <w:r w:rsidR="003956ED" w:rsidRPr="009721F9">
        <w:rPr>
          <w:rFonts w:ascii="Arial" w:hAnsi="Arial" w:cs="Arial"/>
          <w:sz w:val="18"/>
          <w:szCs w:val="18"/>
          <w:lang w:val="pl-PL"/>
        </w:rPr>
        <w:t xml:space="preserve"> [dostęp: </w:t>
      </w:r>
      <w:r w:rsidR="000F7BAB" w:rsidRPr="009721F9">
        <w:rPr>
          <w:rFonts w:ascii="Arial" w:hAnsi="Arial" w:cs="Arial"/>
          <w:sz w:val="18"/>
          <w:szCs w:val="18"/>
          <w:lang w:val="pl-PL"/>
        </w:rPr>
        <w:t>20.12.2014]</w:t>
      </w:r>
      <w:r w:rsidR="00025232" w:rsidRPr="009721F9">
        <w:rPr>
          <w:rFonts w:ascii="Arial" w:hAnsi="Arial" w:cs="Arial"/>
          <w:sz w:val="18"/>
          <w:szCs w:val="18"/>
          <w:lang w:val="pl-PL"/>
        </w:rPr>
        <w:t>.</w:t>
      </w:r>
    </w:p>
    <w:p w14:paraId="57B56BBF" w14:textId="5CA1AD81" w:rsidR="00246457" w:rsidRDefault="00555D5B" w:rsidP="0033564A">
      <w:pPr>
        <w:pStyle w:val="Tre"/>
        <w:spacing w:before="0" w:line="260" w:lineRule="exact"/>
        <w:jc w:val="center"/>
        <w:rPr>
          <w:rFonts w:ascii="Arial" w:hAnsi="Arial" w:cs="Arial"/>
          <w:b/>
          <w:sz w:val="20"/>
          <w:szCs w:val="20"/>
        </w:rPr>
      </w:pPr>
      <w:r w:rsidRPr="007A2143">
        <w:rPr>
          <w:rFonts w:ascii="Arial" w:hAnsi="Arial" w:cs="Arial"/>
          <w:b/>
          <w:sz w:val="20"/>
          <w:szCs w:val="20"/>
        </w:rPr>
        <w:t>Rys. 3</w:t>
      </w:r>
      <w:r w:rsidR="003D70E3">
        <w:rPr>
          <w:rFonts w:ascii="Arial" w:hAnsi="Arial" w:cs="Arial"/>
          <w:b/>
          <w:sz w:val="20"/>
          <w:szCs w:val="20"/>
        </w:rPr>
        <w:t xml:space="preserve">. Sztandar z Ur – </w:t>
      </w:r>
      <w:r w:rsidR="008C12F8">
        <w:rPr>
          <w:rFonts w:ascii="Arial" w:hAnsi="Arial" w:cs="Arial"/>
          <w:b/>
          <w:sz w:val="20"/>
          <w:szCs w:val="20"/>
        </w:rPr>
        <w:t>s</w:t>
      </w:r>
      <w:r w:rsidR="00246457" w:rsidRPr="007A2143">
        <w:rPr>
          <w:rFonts w:ascii="Arial" w:hAnsi="Arial" w:cs="Arial"/>
          <w:b/>
          <w:sz w:val="20"/>
          <w:szCs w:val="20"/>
        </w:rPr>
        <w:t>trona wojny</w:t>
      </w:r>
    </w:p>
    <w:p w14:paraId="65F354A1" w14:textId="77777777" w:rsidR="004967AD" w:rsidRDefault="004967AD" w:rsidP="00CB09DF">
      <w:pPr>
        <w:pStyle w:val="Tre"/>
        <w:spacing w:before="0" w:after="60" w:line="260" w:lineRule="exact"/>
        <w:jc w:val="center"/>
        <w:rPr>
          <w:rFonts w:ascii="Arial" w:hAnsi="Arial" w:cs="Arial"/>
          <w:sz w:val="20"/>
          <w:szCs w:val="20"/>
        </w:rPr>
      </w:pPr>
    </w:p>
    <w:p w14:paraId="430280F3" w14:textId="275D6996" w:rsidR="00B81C9D" w:rsidRPr="0051519C" w:rsidRDefault="00B81C9D" w:rsidP="00CB09DF">
      <w:pPr>
        <w:pStyle w:val="Tre"/>
        <w:spacing w:before="0" w:line="260" w:lineRule="exact"/>
        <w:ind w:firstLine="397"/>
        <w:jc w:val="both"/>
        <w:rPr>
          <w:rFonts w:ascii="Arial" w:hAnsi="Arial" w:cs="Arial"/>
          <w:sz w:val="22"/>
          <w:szCs w:val="22"/>
        </w:rPr>
      </w:pPr>
      <w:r w:rsidRPr="0051519C">
        <w:rPr>
          <w:rFonts w:ascii="Arial" w:hAnsi="Arial" w:cs="Arial"/>
          <w:sz w:val="22"/>
          <w:szCs w:val="22"/>
        </w:rPr>
        <w:t>Strona wojny S</w:t>
      </w:r>
      <w:r>
        <w:rPr>
          <w:rFonts w:ascii="Arial" w:hAnsi="Arial" w:cs="Arial"/>
          <w:sz w:val="22"/>
          <w:szCs w:val="22"/>
        </w:rPr>
        <w:t xml:space="preserve">ztandaru z Ur </w:t>
      </w:r>
      <w:r w:rsidRPr="0051519C">
        <w:rPr>
          <w:rFonts w:ascii="Arial" w:hAnsi="Arial" w:cs="Arial"/>
          <w:sz w:val="22"/>
          <w:szCs w:val="22"/>
        </w:rPr>
        <w:t>przedstawia sceny z bitwy, jaka miała miejsce pomiędzy Sumerami a nieznanym bliżej przeciwnikiem. Na sztandarze, patrząc od góry, można zauważyć rozmieszczone w trzech rzędach różnorodne postaci</w:t>
      </w:r>
      <w:r w:rsidR="003956ED">
        <w:rPr>
          <w:rFonts w:ascii="Arial" w:hAnsi="Arial" w:cs="Arial"/>
          <w:sz w:val="22"/>
          <w:szCs w:val="22"/>
        </w:rPr>
        <w:t>e</w:t>
      </w:r>
      <w:r w:rsidRPr="0051519C">
        <w:rPr>
          <w:rFonts w:ascii="Arial" w:hAnsi="Arial" w:cs="Arial"/>
          <w:sz w:val="22"/>
          <w:szCs w:val="22"/>
        </w:rPr>
        <w:t xml:space="preserve"> i</w:t>
      </w:r>
      <w:r w:rsidR="003956ED">
        <w:rPr>
          <w:rFonts w:ascii="Arial" w:hAnsi="Arial" w:cs="Arial"/>
          <w:sz w:val="22"/>
          <w:szCs w:val="22"/>
        </w:rPr>
        <w:t xml:space="preserve"> zdarzenia. W pierwszym rzędzie</w:t>
      </w:r>
      <w:r w:rsidR="008C12F8">
        <w:rPr>
          <w:rFonts w:ascii="Arial" w:hAnsi="Arial" w:cs="Arial"/>
          <w:sz w:val="22"/>
          <w:szCs w:val="22"/>
        </w:rPr>
        <w:t xml:space="preserve"> od góry</w:t>
      </w:r>
      <w:r w:rsidRPr="0051519C">
        <w:rPr>
          <w:rFonts w:ascii="Arial" w:hAnsi="Arial" w:cs="Arial"/>
          <w:sz w:val="22"/>
          <w:szCs w:val="22"/>
        </w:rPr>
        <w:t xml:space="preserve"> jest scena ukazująca najprawdopodobniej zwycięskiego króla ze swoim sztabem przyjmującego kapitulację pokonanej armii. Król je</w:t>
      </w:r>
      <w:r w:rsidR="008C12F8">
        <w:rPr>
          <w:rFonts w:ascii="Arial" w:hAnsi="Arial" w:cs="Arial"/>
          <w:sz w:val="22"/>
          <w:szCs w:val="22"/>
        </w:rPr>
        <w:t xml:space="preserve">st główną postacią tej sceny. A </w:t>
      </w:r>
      <w:r w:rsidRPr="0051519C">
        <w:rPr>
          <w:rFonts w:ascii="Arial" w:hAnsi="Arial" w:cs="Arial"/>
          <w:sz w:val="22"/>
          <w:szCs w:val="22"/>
        </w:rPr>
        <w:t>jego stanowisko podkreśla wyso</w:t>
      </w:r>
      <w:r w:rsidR="0065470C">
        <w:rPr>
          <w:rFonts w:ascii="Arial" w:hAnsi="Arial" w:cs="Arial"/>
          <w:sz w:val="22"/>
          <w:szCs w:val="22"/>
        </w:rPr>
        <w:t xml:space="preserve">ki wzrost i centralne miejsce w </w:t>
      </w:r>
      <w:r w:rsidRPr="0051519C">
        <w:rPr>
          <w:rFonts w:ascii="Arial" w:hAnsi="Arial" w:cs="Arial"/>
          <w:sz w:val="22"/>
          <w:szCs w:val="22"/>
        </w:rPr>
        <w:t>grupie towarzyszących mu osób. Za nim kroczy jego sztab, najprawdopodobniej hierarchia sztabowa również jest wskazana poprzez miejsce poszczególnych postaci w orszaku. W orszaku króla m</w:t>
      </w:r>
      <w:r>
        <w:rPr>
          <w:rFonts w:ascii="Arial" w:hAnsi="Arial" w:cs="Arial"/>
          <w:sz w:val="22"/>
          <w:szCs w:val="22"/>
        </w:rPr>
        <w:t xml:space="preserve">ożna dostrzec także małą postać – </w:t>
      </w:r>
      <w:r w:rsidRPr="0051519C">
        <w:rPr>
          <w:rFonts w:ascii="Arial" w:hAnsi="Arial" w:cs="Arial"/>
          <w:sz w:val="22"/>
          <w:szCs w:val="22"/>
        </w:rPr>
        <w:t>chłopca. Najprawdopodobniej jest to syn władcy, który to</w:t>
      </w:r>
      <w:r w:rsidR="0065470C">
        <w:rPr>
          <w:rFonts w:ascii="Arial" w:hAnsi="Arial" w:cs="Arial"/>
          <w:sz w:val="22"/>
          <w:szCs w:val="22"/>
        </w:rPr>
        <w:t>warzyszył ojcu w </w:t>
      </w:r>
      <w:r w:rsidRPr="0051519C">
        <w:rPr>
          <w:rFonts w:ascii="Arial" w:hAnsi="Arial" w:cs="Arial"/>
          <w:sz w:val="22"/>
          <w:szCs w:val="22"/>
        </w:rPr>
        <w:t>wyprawie wojennej. Przed oblicze zwycięskiego władcy doprowadzeni są jeńcy, dwie pierwsze postaci</w:t>
      </w:r>
      <w:r w:rsidR="003956ED">
        <w:rPr>
          <w:rFonts w:ascii="Arial" w:hAnsi="Arial" w:cs="Arial"/>
          <w:sz w:val="22"/>
          <w:szCs w:val="22"/>
        </w:rPr>
        <w:t>e</w:t>
      </w:r>
      <w:r w:rsidRPr="0051519C">
        <w:rPr>
          <w:rFonts w:ascii="Arial" w:hAnsi="Arial" w:cs="Arial"/>
          <w:sz w:val="22"/>
          <w:szCs w:val="22"/>
        </w:rPr>
        <w:t xml:space="preserve"> to najprawdopodobniej wodzowie pobitej ar</w:t>
      </w:r>
      <w:r w:rsidR="004967AD">
        <w:rPr>
          <w:rFonts w:ascii="Arial" w:hAnsi="Arial" w:cs="Arial"/>
          <w:sz w:val="22"/>
          <w:szCs w:val="22"/>
        </w:rPr>
        <w:t xml:space="preserve">mii, pozostali jeńcy są nadzy i </w:t>
      </w:r>
      <w:r w:rsidRPr="0051519C">
        <w:rPr>
          <w:rFonts w:ascii="Arial" w:hAnsi="Arial" w:cs="Arial"/>
          <w:sz w:val="22"/>
          <w:szCs w:val="22"/>
        </w:rPr>
        <w:t>prowadzeni przez zwycięskich żołnierzy sumeryjskich.</w:t>
      </w:r>
    </w:p>
    <w:p w14:paraId="5219C9A9" w14:textId="550154C7" w:rsidR="00B81C9D" w:rsidRPr="0051519C" w:rsidRDefault="00B81C9D" w:rsidP="00CB09DF">
      <w:pPr>
        <w:pStyle w:val="Tre"/>
        <w:spacing w:before="0" w:line="260" w:lineRule="exact"/>
        <w:ind w:firstLine="397"/>
        <w:jc w:val="both"/>
        <w:rPr>
          <w:rFonts w:ascii="Arial" w:hAnsi="Arial" w:cs="Arial"/>
          <w:sz w:val="22"/>
          <w:szCs w:val="22"/>
        </w:rPr>
      </w:pPr>
      <w:r w:rsidRPr="0051519C">
        <w:rPr>
          <w:rFonts w:ascii="Arial" w:hAnsi="Arial" w:cs="Arial"/>
          <w:sz w:val="22"/>
          <w:szCs w:val="22"/>
        </w:rPr>
        <w:t>Drugi rząd to scena bitwy, w której</w:t>
      </w:r>
      <w:r w:rsidR="0033564A">
        <w:rPr>
          <w:rFonts w:ascii="Arial" w:hAnsi="Arial" w:cs="Arial"/>
          <w:sz w:val="22"/>
          <w:szCs w:val="22"/>
        </w:rPr>
        <w:t xml:space="preserve"> wojska sumeryjskie atakują i </w:t>
      </w:r>
      <w:r w:rsidRPr="0051519C">
        <w:rPr>
          <w:rFonts w:ascii="Arial" w:hAnsi="Arial" w:cs="Arial"/>
          <w:sz w:val="22"/>
          <w:szCs w:val="22"/>
        </w:rPr>
        <w:t>prowadzą pościg za pokonanym przeciwnikiem. Warto zwrócić uwagę, że zwycięska piechota sumeryjska prowadz</w:t>
      </w:r>
      <w:r w:rsidR="0065470C">
        <w:rPr>
          <w:rFonts w:ascii="Arial" w:hAnsi="Arial" w:cs="Arial"/>
          <w:sz w:val="22"/>
          <w:szCs w:val="22"/>
        </w:rPr>
        <w:t xml:space="preserve">i atak w szyku bojowym i jest w </w:t>
      </w:r>
      <w:r w:rsidRPr="0051519C">
        <w:rPr>
          <w:rFonts w:ascii="Arial" w:hAnsi="Arial" w:cs="Arial"/>
          <w:sz w:val="22"/>
          <w:szCs w:val="22"/>
        </w:rPr>
        <w:t xml:space="preserve">miarę jednolicie uzbrojona, umundurowana i wyekwipowana, natomiast wycofujący się przeciwnik jest nagi, tylko nieliczni mają broń, a wielu jest rannych </w:t>
      </w:r>
      <w:r w:rsidR="003956ED">
        <w:rPr>
          <w:rFonts w:ascii="Arial" w:hAnsi="Arial" w:cs="Arial"/>
          <w:sz w:val="22"/>
          <w:szCs w:val="22"/>
        </w:rPr>
        <w:t xml:space="preserve">– </w:t>
      </w:r>
      <w:r w:rsidR="0065470C">
        <w:rPr>
          <w:rFonts w:ascii="Arial" w:hAnsi="Arial" w:cs="Arial"/>
          <w:sz w:val="22"/>
          <w:szCs w:val="22"/>
        </w:rPr>
        <w:t>o </w:t>
      </w:r>
      <w:r w:rsidRPr="0051519C">
        <w:rPr>
          <w:rFonts w:ascii="Arial" w:hAnsi="Arial" w:cs="Arial"/>
          <w:sz w:val="22"/>
          <w:szCs w:val="22"/>
        </w:rPr>
        <w:t>czym mogą świadczyć faliste linie na ciele.</w:t>
      </w:r>
    </w:p>
    <w:p w14:paraId="425A3B00" w14:textId="22E02426" w:rsidR="007B56F8" w:rsidRPr="00B81C9D" w:rsidRDefault="00B81C9D" w:rsidP="00CB09DF">
      <w:pPr>
        <w:pStyle w:val="Tre"/>
        <w:spacing w:before="0" w:line="260" w:lineRule="exact"/>
        <w:ind w:firstLine="397"/>
        <w:jc w:val="both"/>
        <w:rPr>
          <w:rFonts w:ascii="Arial" w:hAnsi="Arial" w:cs="Arial"/>
          <w:sz w:val="22"/>
          <w:szCs w:val="22"/>
        </w:rPr>
      </w:pPr>
      <w:r w:rsidRPr="0051519C">
        <w:rPr>
          <w:rFonts w:ascii="Arial" w:hAnsi="Arial" w:cs="Arial"/>
          <w:sz w:val="22"/>
          <w:szCs w:val="22"/>
        </w:rPr>
        <w:t xml:space="preserve">Trzeci rząd przedstawia atak wozów bojowych, czterokołowych rydwanów ciągniętych najprawdopodobniej przez osły. Atak rydwanów pokazany jest bardzo dynamicznie, </w:t>
      </w:r>
      <w:r>
        <w:rPr>
          <w:rFonts w:ascii="Arial" w:hAnsi="Arial" w:cs="Arial"/>
          <w:sz w:val="22"/>
          <w:szCs w:val="22"/>
        </w:rPr>
        <w:t>widzimy</w:t>
      </w:r>
      <w:r w:rsidR="008C12F8">
        <w:rPr>
          <w:rFonts w:ascii="Arial" w:hAnsi="Arial" w:cs="Arial"/>
          <w:sz w:val="22"/>
          <w:szCs w:val="22"/>
        </w:rPr>
        <w:t xml:space="preserve"> </w:t>
      </w:r>
      <w:r w:rsidRPr="0051519C">
        <w:rPr>
          <w:rFonts w:ascii="Arial" w:hAnsi="Arial" w:cs="Arial"/>
          <w:sz w:val="22"/>
          <w:szCs w:val="22"/>
        </w:rPr>
        <w:t>także jego skutki</w:t>
      </w:r>
      <w:r>
        <w:rPr>
          <w:rFonts w:ascii="Arial" w:hAnsi="Arial" w:cs="Arial"/>
          <w:sz w:val="22"/>
          <w:szCs w:val="22"/>
        </w:rPr>
        <w:t>,</w:t>
      </w:r>
      <w:r w:rsidRPr="0051519C">
        <w:rPr>
          <w:rFonts w:ascii="Arial" w:hAnsi="Arial" w:cs="Arial"/>
          <w:sz w:val="22"/>
          <w:szCs w:val="22"/>
        </w:rPr>
        <w:t xml:space="preserve"> czyli przeciwników leżących pod kołami wozów bojowych i </w:t>
      </w:r>
      <w:r w:rsidR="0065470C">
        <w:rPr>
          <w:rFonts w:ascii="Arial" w:hAnsi="Arial" w:cs="Arial"/>
          <w:sz w:val="22"/>
          <w:szCs w:val="22"/>
        </w:rPr>
        <w:t xml:space="preserve">tratowanych kopytami zwierząt w </w:t>
      </w:r>
      <w:r w:rsidRPr="0051519C">
        <w:rPr>
          <w:rFonts w:ascii="Arial" w:hAnsi="Arial" w:cs="Arial"/>
          <w:sz w:val="22"/>
          <w:szCs w:val="22"/>
        </w:rPr>
        <w:t>zaprzęgu. Taki obraz bitwy przekazał starożytny artysta na eksponacie sprzed ponad trzech tysiącleci. Należy jednak bardzo dokładnie przyjrzeć się nie tylko scenom batalistycznym i ich bohaterom, lecz także kolejności ujętych tam zdarzeń</w:t>
      </w:r>
      <w:r>
        <w:rPr>
          <w:rFonts w:ascii="Arial" w:hAnsi="Arial" w:cs="Arial"/>
          <w:sz w:val="22"/>
          <w:szCs w:val="22"/>
        </w:rPr>
        <w:t>.</w:t>
      </w:r>
    </w:p>
    <w:p w14:paraId="1A964A57" w14:textId="76E2A673" w:rsidR="007B7FED" w:rsidRPr="0051519C" w:rsidRDefault="007B7FED" w:rsidP="00CB09DF">
      <w:pPr>
        <w:pStyle w:val="Tre"/>
        <w:spacing w:before="0" w:line="260" w:lineRule="exact"/>
        <w:ind w:firstLine="397"/>
        <w:jc w:val="both"/>
        <w:rPr>
          <w:rFonts w:ascii="Arial" w:hAnsi="Arial" w:cs="Arial"/>
          <w:i/>
          <w:sz w:val="22"/>
          <w:szCs w:val="22"/>
        </w:rPr>
      </w:pPr>
      <w:r w:rsidRPr="0051519C">
        <w:rPr>
          <w:rFonts w:ascii="Arial" w:hAnsi="Arial" w:cs="Arial"/>
          <w:sz w:val="22"/>
          <w:szCs w:val="22"/>
        </w:rPr>
        <w:t xml:space="preserve">Na portalu internetowym </w:t>
      </w:r>
      <w:hyperlink r:id="rId14" w:history="1">
        <w:r w:rsidRPr="0051519C">
          <w:rPr>
            <w:rStyle w:val="Hyperlink0"/>
            <w:rFonts w:ascii="Arial" w:hAnsi="Arial" w:cs="Arial"/>
            <w:sz w:val="22"/>
            <w:szCs w:val="22"/>
          </w:rPr>
          <w:t>sumerianshakespeare.com</w:t>
        </w:r>
      </w:hyperlink>
      <w:r w:rsidRPr="0051519C">
        <w:rPr>
          <w:rFonts w:ascii="Arial" w:hAnsi="Arial" w:cs="Arial"/>
          <w:sz w:val="22"/>
          <w:szCs w:val="22"/>
        </w:rPr>
        <w:t xml:space="preserve"> oraz </w:t>
      </w:r>
      <w:r w:rsidRPr="0051519C">
        <w:rPr>
          <w:rFonts w:ascii="Arial" w:hAnsi="Arial" w:cs="Arial"/>
          <w:i/>
          <w:iCs/>
          <w:sz w:val="22"/>
          <w:szCs w:val="22"/>
        </w:rPr>
        <w:t>starozytnysumer.pl</w:t>
      </w:r>
      <w:r w:rsidRPr="0051519C">
        <w:rPr>
          <w:rFonts w:ascii="Arial" w:hAnsi="Arial" w:cs="Arial"/>
          <w:sz w:val="22"/>
          <w:szCs w:val="22"/>
        </w:rPr>
        <w:t xml:space="preserve"> poświęcon</w:t>
      </w:r>
      <w:r w:rsidR="00382C47" w:rsidRPr="0051519C">
        <w:rPr>
          <w:rFonts w:ascii="Arial" w:hAnsi="Arial" w:cs="Arial"/>
          <w:sz w:val="22"/>
          <w:szCs w:val="22"/>
        </w:rPr>
        <w:t>ym</w:t>
      </w:r>
      <w:r w:rsidRPr="0051519C">
        <w:rPr>
          <w:rFonts w:ascii="Arial" w:hAnsi="Arial" w:cs="Arial"/>
          <w:sz w:val="22"/>
          <w:szCs w:val="22"/>
        </w:rPr>
        <w:t xml:space="preserve"> cywilizacji sumeryjskiej zaprezentowano ciekawy sposób interpretacji scen przedstawionych na Sztandarze z Ur. Autorzy portalu sugerują, że sceny powinny być odczytywane w następującej kolejności: atak piechoty, pościg rydwanów i na końcu ceremonia z przekazaniem jeńców. Za taką interpretacją przemawiają przytoczone rzeczowe argumenty, płynące z dokładnej analizy postaci i przedstawionych scen na sztandarze. </w:t>
      </w:r>
      <w:r w:rsidR="00382C47" w:rsidRPr="0051519C">
        <w:rPr>
          <w:rFonts w:ascii="Arial" w:hAnsi="Arial" w:cs="Arial"/>
          <w:sz w:val="22"/>
          <w:szCs w:val="22"/>
        </w:rPr>
        <w:t>Przemawia za nią także,</w:t>
      </w:r>
      <w:r w:rsidRPr="0051519C">
        <w:rPr>
          <w:rFonts w:ascii="Arial" w:hAnsi="Arial" w:cs="Arial"/>
          <w:sz w:val="22"/>
          <w:szCs w:val="22"/>
        </w:rPr>
        <w:t xml:space="preserve"> zdaniem autorów,</w:t>
      </w:r>
      <w:r w:rsidR="005D0575">
        <w:rPr>
          <w:rFonts w:ascii="Arial" w:hAnsi="Arial" w:cs="Arial"/>
          <w:sz w:val="22"/>
          <w:szCs w:val="22"/>
        </w:rPr>
        <w:t xml:space="preserve"> </w:t>
      </w:r>
      <w:r w:rsidR="0065470C">
        <w:rPr>
          <w:rFonts w:ascii="Arial" w:hAnsi="Arial" w:cs="Arial"/>
          <w:sz w:val="22"/>
          <w:szCs w:val="22"/>
        </w:rPr>
        <w:t>schemat rozgrywania bitew w </w:t>
      </w:r>
      <w:r w:rsidRPr="0051519C">
        <w:rPr>
          <w:rFonts w:ascii="Arial" w:hAnsi="Arial" w:cs="Arial"/>
          <w:sz w:val="22"/>
          <w:szCs w:val="22"/>
        </w:rPr>
        <w:t>starożytności</w:t>
      </w:r>
      <w:r w:rsidR="00382C47" w:rsidRPr="0051519C">
        <w:rPr>
          <w:rFonts w:ascii="Arial" w:hAnsi="Arial" w:cs="Arial"/>
          <w:sz w:val="22"/>
          <w:szCs w:val="22"/>
        </w:rPr>
        <w:t>, według którego</w:t>
      </w:r>
      <w:r w:rsidRPr="0051519C">
        <w:rPr>
          <w:rFonts w:ascii="Arial" w:hAnsi="Arial" w:cs="Arial"/>
          <w:sz w:val="22"/>
          <w:szCs w:val="22"/>
        </w:rPr>
        <w:t xml:space="preserve"> najpierw atakowała piechota</w:t>
      </w:r>
      <w:r w:rsidR="00382C47" w:rsidRPr="0051519C">
        <w:rPr>
          <w:rFonts w:ascii="Arial" w:hAnsi="Arial" w:cs="Arial"/>
          <w:sz w:val="22"/>
          <w:szCs w:val="22"/>
        </w:rPr>
        <w:t>,</w:t>
      </w:r>
      <w:r w:rsidR="0065470C">
        <w:rPr>
          <w:rFonts w:ascii="Arial" w:hAnsi="Arial" w:cs="Arial"/>
          <w:sz w:val="22"/>
          <w:szCs w:val="22"/>
        </w:rPr>
        <w:t xml:space="preserve"> a </w:t>
      </w:r>
      <w:r w:rsidRPr="0051519C">
        <w:rPr>
          <w:rFonts w:ascii="Arial" w:hAnsi="Arial" w:cs="Arial"/>
          <w:sz w:val="22"/>
          <w:szCs w:val="22"/>
        </w:rPr>
        <w:t>następnie dzieła zniszczenia dopełniały rydwany</w:t>
      </w:r>
      <w:r w:rsidR="00382C47" w:rsidRPr="0051519C">
        <w:rPr>
          <w:rFonts w:ascii="Arial" w:hAnsi="Arial" w:cs="Arial"/>
          <w:sz w:val="22"/>
          <w:szCs w:val="22"/>
        </w:rPr>
        <w:t>,</w:t>
      </w:r>
      <w:r w:rsidRPr="0051519C">
        <w:rPr>
          <w:rFonts w:ascii="Arial" w:hAnsi="Arial" w:cs="Arial"/>
          <w:sz w:val="22"/>
          <w:szCs w:val="22"/>
        </w:rPr>
        <w:t xml:space="preserve"> a </w:t>
      </w:r>
      <w:r w:rsidR="00430B81" w:rsidRPr="0051519C">
        <w:rPr>
          <w:rFonts w:ascii="Arial" w:hAnsi="Arial" w:cs="Arial"/>
          <w:sz w:val="22"/>
          <w:szCs w:val="22"/>
        </w:rPr>
        <w:t xml:space="preserve">w </w:t>
      </w:r>
      <w:r w:rsidRPr="0051519C">
        <w:rPr>
          <w:rFonts w:ascii="Arial" w:hAnsi="Arial" w:cs="Arial"/>
          <w:sz w:val="22"/>
          <w:szCs w:val="22"/>
        </w:rPr>
        <w:t>późniejszym okresie kawaleria. Oczywiście nie trudno jest się zgodzić z tak zaprezentowanym schematem działania</w:t>
      </w:r>
      <w:r w:rsidRPr="00F82A14">
        <w:rPr>
          <w:rFonts w:ascii="Arial" w:hAnsi="Arial" w:cs="Arial"/>
          <w:color w:val="auto"/>
          <w:sz w:val="22"/>
          <w:szCs w:val="22"/>
        </w:rPr>
        <w:t xml:space="preserve">: piechota </w:t>
      </w:r>
      <w:r w:rsidR="003956ED" w:rsidRPr="00F82A14">
        <w:rPr>
          <w:rFonts w:ascii="Arial" w:hAnsi="Arial" w:cs="Arial"/>
          <w:color w:val="auto"/>
          <w:sz w:val="22"/>
          <w:szCs w:val="22"/>
        </w:rPr>
        <w:t>–</w:t>
      </w:r>
      <w:r w:rsidRPr="00F82A14">
        <w:rPr>
          <w:rFonts w:ascii="Arial" w:hAnsi="Arial" w:cs="Arial"/>
          <w:color w:val="auto"/>
          <w:sz w:val="22"/>
          <w:szCs w:val="22"/>
        </w:rPr>
        <w:t xml:space="preserve"> rydwany </w:t>
      </w:r>
      <w:r w:rsidR="003956ED" w:rsidRPr="00F82A14">
        <w:rPr>
          <w:rFonts w:ascii="Arial" w:hAnsi="Arial" w:cs="Arial"/>
          <w:color w:val="auto"/>
          <w:sz w:val="22"/>
          <w:szCs w:val="22"/>
        </w:rPr>
        <w:t>–</w:t>
      </w:r>
      <w:r w:rsidRPr="00F82A14">
        <w:rPr>
          <w:rFonts w:ascii="Arial" w:hAnsi="Arial" w:cs="Arial"/>
          <w:color w:val="auto"/>
          <w:sz w:val="22"/>
          <w:szCs w:val="22"/>
        </w:rPr>
        <w:t xml:space="preserve"> hołd, który</w:t>
      </w:r>
      <w:r w:rsidRPr="0051519C">
        <w:rPr>
          <w:rFonts w:ascii="Arial" w:hAnsi="Arial" w:cs="Arial"/>
          <w:sz w:val="22"/>
          <w:szCs w:val="22"/>
        </w:rPr>
        <w:t xml:space="preserve"> jest poparty solidną argumentacją</w:t>
      </w:r>
      <w:r w:rsidR="00382C47" w:rsidRPr="0051519C">
        <w:rPr>
          <w:rFonts w:ascii="Arial" w:hAnsi="Arial" w:cs="Arial"/>
          <w:sz w:val="22"/>
          <w:szCs w:val="22"/>
        </w:rPr>
        <w:t>.</w:t>
      </w:r>
      <w:r w:rsidRPr="0051519C">
        <w:rPr>
          <w:rFonts w:ascii="Arial" w:hAnsi="Arial" w:cs="Arial"/>
          <w:sz w:val="22"/>
          <w:szCs w:val="22"/>
        </w:rPr>
        <w:t xml:space="preserve"> </w:t>
      </w:r>
      <w:r w:rsidR="006A1D5C" w:rsidRPr="0051519C">
        <w:rPr>
          <w:rFonts w:ascii="Arial" w:hAnsi="Arial" w:cs="Arial"/>
          <w:sz w:val="22"/>
          <w:szCs w:val="22"/>
        </w:rPr>
        <w:t xml:space="preserve">Można </w:t>
      </w:r>
      <w:r w:rsidRPr="0051519C">
        <w:rPr>
          <w:rFonts w:ascii="Arial" w:hAnsi="Arial" w:cs="Arial"/>
          <w:sz w:val="22"/>
          <w:szCs w:val="22"/>
        </w:rPr>
        <w:t>jednak sceny ze sztandaru z Ur</w:t>
      </w:r>
      <w:r w:rsidR="005D0575">
        <w:rPr>
          <w:rFonts w:ascii="Arial" w:hAnsi="Arial" w:cs="Arial"/>
          <w:sz w:val="22"/>
          <w:szCs w:val="22"/>
        </w:rPr>
        <w:t xml:space="preserve"> </w:t>
      </w:r>
      <w:r w:rsidRPr="0051519C">
        <w:rPr>
          <w:rFonts w:ascii="Arial" w:hAnsi="Arial" w:cs="Arial"/>
          <w:sz w:val="22"/>
          <w:szCs w:val="22"/>
        </w:rPr>
        <w:t xml:space="preserve">rozpatrywać w innej kolejności niż sugerują autorzy wymienionych portali internetowych. Odczytywać je więc można </w:t>
      </w:r>
      <w:r w:rsidR="001718B2" w:rsidRPr="0051519C">
        <w:rPr>
          <w:rFonts w:ascii="Arial" w:hAnsi="Arial" w:cs="Arial"/>
          <w:sz w:val="22"/>
          <w:szCs w:val="22"/>
        </w:rPr>
        <w:t>według</w:t>
      </w:r>
      <w:r w:rsidRPr="0051519C">
        <w:rPr>
          <w:rFonts w:ascii="Arial" w:hAnsi="Arial" w:cs="Arial"/>
          <w:sz w:val="22"/>
          <w:szCs w:val="22"/>
        </w:rPr>
        <w:t xml:space="preserve"> chronologi</w:t>
      </w:r>
      <w:r w:rsidR="001718B2" w:rsidRPr="0051519C">
        <w:rPr>
          <w:rFonts w:ascii="Arial" w:hAnsi="Arial" w:cs="Arial"/>
          <w:sz w:val="22"/>
          <w:szCs w:val="22"/>
        </w:rPr>
        <w:t>i</w:t>
      </w:r>
      <w:r w:rsidRPr="0051519C">
        <w:rPr>
          <w:rFonts w:ascii="Arial" w:hAnsi="Arial" w:cs="Arial"/>
          <w:sz w:val="22"/>
          <w:szCs w:val="22"/>
        </w:rPr>
        <w:t>, którą p</w:t>
      </w:r>
      <w:r w:rsidR="00430B81" w:rsidRPr="0051519C">
        <w:rPr>
          <w:rFonts w:ascii="Arial" w:hAnsi="Arial" w:cs="Arial"/>
          <w:sz w:val="22"/>
          <w:szCs w:val="22"/>
        </w:rPr>
        <w:t>rzedstawił starożytny arty</w:t>
      </w:r>
      <w:r w:rsidR="003D70E3">
        <w:rPr>
          <w:rFonts w:ascii="Arial" w:hAnsi="Arial" w:cs="Arial"/>
          <w:sz w:val="22"/>
          <w:szCs w:val="22"/>
        </w:rPr>
        <w:t>sta,</w:t>
      </w:r>
      <w:r w:rsidRPr="0051519C">
        <w:rPr>
          <w:rFonts w:ascii="Arial" w:hAnsi="Arial" w:cs="Arial"/>
          <w:sz w:val="22"/>
          <w:szCs w:val="22"/>
        </w:rPr>
        <w:t xml:space="preserve"> rozpoczynając od dołu. Nieznana nam bliżej bitwa ro</w:t>
      </w:r>
      <w:r w:rsidR="00430B81" w:rsidRPr="0051519C">
        <w:rPr>
          <w:rFonts w:ascii="Arial" w:hAnsi="Arial" w:cs="Arial"/>
          <w:sz w:val="22"/>
          <w:szCs w:val="22"/>
        </w:rPr>
        <w:t>zpoczęła się od ataku rydwanów,</w:t>
      </w:r>
      <w:r w:rsidRPr="0051519C">
        <w:rPr>
          <w:rFonts w:ascii="Arial" w:hAnsi="Arial" w:cs="Arial"/>
          <w:sz w:val="22"/>
          <w:szCs w:val="22"/>
        </w:rPr>
        <w:t xml:space="preserve"> następnie na rozbite wojska przeciwnika ruszyła piechota, która miała za zadanie zdobyć jak największą liczbę jeńców i łupów, a całość zdarzenia wieńczy hołd złożony przez pokonanych zwycięskiemu królowi. Innymi słowy</w:t>
      </w:r>
      <w:r w:rsidR="00302EA3" w:rsidRPr="0051519C">
        <w:rPr>
          <w:rFonts w:ascii="Arial" w:hAnsi="Arial" w:cs="Arial"/>
          <w:sz w:val="22"/>
          <w:szCs w:val="22"/>
        </w:rPr>
        <w:t>,</w:t>
      </w:r>
      <w:r w:rsidRPr="0051519C">
        <w:rPr>
          <w:rFonts w:ascii="Arial" w:hAnsi="Arial" w:cs="Arial"/>
          <w:sz w:val="22"/>
          <w:szCs w:val="22"/>
        </w:rPr>
        <w:t xml:space="preserve"> bitwa rozegrała się według schematu: rydwany </w:t>
      </w:r>
      <w:r w:rsidR="003956ED">
        <w:rPr>
          <w:rFonts w:ascii="Arial" w:hAnsi="Arial" w:cs="Arial"/>
          <w:sz w:val="22"/>
          <w:szCs w:val="22"/>
        </w:rPr>
        <w:t>–</w:t>
      </w:r>
      <w:r w:rsidRPr="0051519C">
        <w:rPr>
          <w:rFonts w:ascii="Arial" w:hAnsi="Arial" w:cs="Arial"/>
          <w:sz w:val="22"/>
          <w:szCs w:val="22"/>
        </w:rPr>
        <w:t xml:space="preserve"> piechota </w:t>
      </w:r>
      <w:r w:rsidR="003956ED">
        <w:rPr>
          <w:rFonts w:ascii="Arial" w:hAnsi="Arial" w:cs="Arial"/>
          <w:sz w:val="22"/>
          <w:szCs w:val="22"/>
        </w:rPr>
        <w:t>–</w:t>
      </w:r>
      <w:r w:rsidRPr="0051519C">
        <w:rPr>
          <w:rFonts w:ascii="Arial" w:hAnsi="Arial" w:cs="Arial"/>
          <w:sz w:val="22"/>
          <w:szCs w:val="22"/>
        </w:rPr>
        <w:t xml:space="preserve"> hołd. </w:t>
      </w:r>
      <w:r w:rsidRPr="0051519C">
        <w:rPr>
          <w:rFonts w:ascii="Arial" w:hAnsi="Arial" w:cs="Arial"/>
          <w:i/>
          <w:sz w:val="22"/>
          <w:szCs w:val="22"/>
        </w:rPr>
        <w:t>Co przemawia za tak przyjętą interpretacją obrazów na Sztandarze z Ur?</w:t>
      </w:r>
    </w:p>
    <w:p w14:paraId="12AEAF32" w14:textId="1E291430" w:rsidR="007B7FED" w:rsidRPr="0051519C" w:rsidRDefault="007B7FED" w:rsidP="00CB09DF">
      <w:pPr>
        <w:pStyle w:val="Tre"/>
        <w:spacing w:before="0" w:line="260" w:lineRule="exact"/>
        <w:ind w:firstLine="397"/>
        <w:jc w:val="both"/>
        <w:rPr>
          <w:rFonts w:ascii="Arial" w:hAnsi="Arial" w:cs="Arial"/>
          <w:sz w:val="22"/>
          <w:szCs w:val="22"/>
        </w:rPr>
      </w:pPr>
      <w:r w:rsidRPr="0051519C">
        <w:rPr>
          <w:rFonts w:ascii="Arial" w:hAnsi="Arial" w:cs="Arial"/>
          <w:sz w:val="22"/>
          <w:szCs w:val="22"/>
        </w:rPr>
        <w:t xml:space="preserve">Pierwszym argumentem za tym, aby wielowariantowo rozpatrywać sceny ze Sztandaru z Ur jest to, że niewiele wiemy o walczących armiach, ich sztuce wojennej oraz miejscu i czasie rozegrania </w:t>
      </w:r>
      <w:r w:rsidR="003D70E3">
        <w:rPr>
          <w:rFonts w:ascii="Arial" w:hAnsi="Arial" w:cs="Arial"/>
          <w:sz w:val="22"/>
          <w:szCs w:val="22"/>
        </w:rPr>
        <w:t>przedstawionej bitwy. I właśnie</w:t>
      </w:r>
      <w:r w:rsidRPr="0051519C">
        <w:rPr>
          <w:rFonts w:ascii="Arial" w:hAnsi="Arial" w:cs="Arial"/>
          <w:sz w:val="22"/>
          <w:szCs w:val="22"/>
        </w:rPr>
        <w:t xml:space="preserve"> brak dokładnej wiedzy pozwala na rozpatrzenie </w:t>
      </w:r>
      <w:r w:rsidR="00430B81" w:rsidRPr="0051519C">
        <w:rPr>
          <w:rFonts w:ascii="Arial" w:hAnsi="Arial" w:cs="Arial"/>
          <w:sz w:val="22"/>
          <w:szCs w:val="22"/>
        </w:rPr>
        <w:t>tego starcia</w:t>
      </w:r>
      <w:r w:rsidR="003D70E3">
        <w:rPr>
          <w:rFonts w:ascii="Arial" w:hAnsi="Arial" w:cs="Arial"/>
          <w:sz w:val="22"/>
          <w:szCs w:val="22"/>
        </w:rPr>
        <w:t xml:space="preserve"> w</w:t>
      </w:r>
      <w:r w:rsidR="0065470C">
        <w:rPr>
          <w:rFonts w:ascii="Arial" w:hAnsi="Arial" w:cs="Arial"/>
          <w:sz w:val="22"/>
          <w:szCs w:val="22"/>
        </w:rPr>
        <w:t xml:space="preserve"> </w:t>
      </w:r>
      <w:r w:rsidRPr="0051519C">
        <w:rPr>
          <w:rFonts w:ascii="Arial" w:hAnsi="Arial" w:cs="Arial"/>
          <w:sz w:val="22"/>
          <w:szCs w:val="22"/>
        </w:rPr>
        <w:t xml:space="preserve">kilku wariantach. Jednym z nich jest proponowany przez autorów portalu schemat: piechota </w:t>
      </w:r>
      <w:r w:rsidR="00511429" w:rsidRPr="0051519C">
        <w:rPr>
          <w:rFonts w:ascii="Arial" w:hAnsi="Arial" w:cs="Arial"/>
          <w:sz w:val="22"/>
          <w:szCs w:val="22"/>
        </w:rPr>
        <w:t>–</w:t>
      </w:r>
      <w:r w:rsidRPr="0051519C">
        <w:rPr>
          <w:rFonts w:ascii="Arial" w:hAnsi="Arial" w:cs="Arial"/>
          <w:sz w:val="22"/>
          <w:szCs w:val="22"/>
        </w:rPr>
        <w:t xml:space="preserve"> rydwany </w:t>
      </w:r>
      <w:r w:rsidR="00511429" w:rsidRPr="0051519C">
        <w:rPr>
          <w:rFonts w:ascii="Arial" w:hAnsi="Arial" w:cs="Arial"/>
          <w:sz w:val="22"/>
          <w:szCs w:val="22"/>
        </w:rPr>
        <w:t>–</w:t>
      </w:r>
      <w:r w:rsidRPr="0051519C">
        <w:rPr>
          <w:rFonts w:ascii="Arial" w:hAnsi="Arial" w:cs="Arial"/>
          <w:sz w:val="22"/>
          <w:szCs w:val="22"/>
        </w:rPr>
        <w:t xml:space="preserve"> hołd,</w:t>
      </w:r>
      <w:r w:rsidR="003D70E3">
        <w:rPr>
          <w:rFonts w:ascii="Arial" w:hAnsi="Arial" w:cs="Arial"/>
          <w:sz w:val="22"/>
          <w:szCs w:val="22"/>
        </w:rPr>
        <w:t xml:space="preserve"> kolejnym jest nowe spojrzenie </w:t>
      </w:r>
      <w:r w:rsidRPr="0051519C">
        <w:rPr>
          <w:rFonts w:ascii="Arial" w:hAnsi="Arial" w:cs="Arial"/>
          <w:sz w:val="22"/>
          <w:szCs w:val="22"/>
        </w:rPr>
        <w:t xml:space="preserve">na przedstawioną bitwę i związany z nim schemat: rydwany </w:t>
      </w:r>
      <w:r w:rsidR="00511429" w:rsidRPr="0051519C">
        <w:rPr>
          <w:rFonts w:ascii="Arial" w:hAnsi="Arial" w:cs="Arial"/>
          <w:sz w:val="22"/>
          <w:szCs w:val="22"/>
        </w:rPr>
        <w:t>–</w:t>
      </w:r>
      <w:r w:rsidRPr="0051519C">
        <w:rPr>
          <w:rFonts w:ascii="Arial" w:hAnsi="Arial" w:cs="Arial"/>
          <w:sz w:val="22"/>
          <w:szCs w:val="22"/>
        </w:rPr>
        <w:t xml:space="preserve"> piechota</w:t>
      </w:r>
      <w:r w:rsidR="00511429" w:rsidRPr="0051519C">
        <w:rPr>
          <w:rFonts w:ascii="Arial" w:hAnsi="Arial" w:cs="Arial"/>
          <w:sz w:val="22"/>
          <w:szCs w:val="22"/>
        </w:rPr>
        <w:t xml:space="preserve"> – hołd</w:t>
      </w:r>
      <w:r w:rsidRPr="0051519C">
        <w:rPr>
          <w:rFonts w:ascii="Arial" w:hAnsi="Arial" w:cs="Arial"/>
          <w:sz w:val="22"/>
          <w:szCs w:val="22"/>
        </w:rPr>
        <w:t>.</w:t>
      </w:r>
      <w:r w:rsidR="003C6C70" w:rsidRPr="0051519C">
        <w:rPr>
          <w:rFonts w:ascii="Arial" w:hAnsi="Arial" w:cs="Arial"/>
          <w:sz w:val="22"/>
          <w:szCs w:val="22"/>
        </w:rPr>
        <w:t xml:space="preserve"> Proponowany d</w:t>
      </w:r>
      <w:r w:rsidRPr="0051519C">
        <w:rPr>
          <w:rFonts w:ascii="Arial" w:hAnsi="Arial" w:cs="Arial"/>
          <w:sz w:val="22"/>
          <w:szCs w:val="22"/>
        </w:rPr>
        <w:t xml:space="preserve">rugi schemat działania: rydwany </w:t>
      </w:r>
      <w:r w:rsidR="00511429" w:rsidRPr="0051519C">
        <w:rPr>
          <w:rFonts w:ascii="Arial" w:hAnsi="Arial" w:cs="Arial"/>
          <w:sz w:val="22"/>
          <w:szCs w:val="22"/>
        </w:rPr>
        <w:t>–</w:t>
      </w:r>
      <w:r w:rsidRPr="0051519C">
        <w:rPr>
          <w:rFonts w:ascii="Arial" w:hAnsi="Arial" w:cs="Arial"/>
          <w:sz w:val="22"/>
          <w:szCs w:val="22"/>
        </w:rPr>
        <w:t xml:space="preserve"> piechota </w:t>
      </w:r>
      <w:r w:rsidR="00511429" w:rsidRPr="0051519C">
        <w:rPr>
          <w:rFonts w:ascii="Arial" w:hAnsi="Arial" w:cs="Arial"/>
          <w:sz w:val="22"/>
          <w:szCs w:val="22"/>
        </w:rPr>
        <w:t>–</w:t>
      </w:r>
      <w:r w:rsidRPr="0051519C">
        <w:rPr>
          <w:rFonts w:ascii="Arial" w:hAnsi="Arial" w:cs="Arial"/>
          <w:sz w:val="22"/>
          <w:szCs w:val="22"/>
        </w:rPr>
        <w:t xml:space="preserve"> hołd można rozpatrywać również w kilku wariantach taktycznych, które szerzej zostaną zaprezentowane w dalszej części publikacji.</w:t>
      </w:r>
    </w:p>
    <w:p w14:paraId="5283BE7F" w14:textId="297AA9D3" w:rsidR="007B7FED" w:rsidRPr="0051519C" w:rsidRDefault="007B7FED" w:rsidP="00CB09DF">
      <w:pPr>
        <w:pStyle w:val="Tre"/>
        <w:spacing w:before="0" w:line="260" w:lineRule="exact"/>
        <w:ind w:firstLine="397"/>
        <w:jc w:val="both"/>
        <w:rPr>
          <w:rFonts w:ascii="Arial" w:hAnsi="Arial" w:cs="Arial"/>
          <w:sz w:val="22"/>
          <w:szCs w:val="22"/>
        </w:rPr>
      </w:pPr>
      <w:r w:rsidRPr="0051519C">
        <w:rPr>
          <w:rFonts w:ascii="Arial" w:hAnsi="Arial" w:cs="Arial"/>
          <w:sz w:val="22"/>
          <w:szCs w:val="22"/>
        </w:rPr>
        <w:t>Zanim jednak zostaną przedstawione taktyczne, wielowariantowe rozwiązania powyższego schematu</w:t>
      </w:r>
      <w:r w:rsidR="00A33047" w:rsidRPr="0051519C">
        <w:rPr>
          <w:rFonts w:ascii="Arial" w:hAnsi="Arial" w:cs="Arial"/>
          <w:sz w:val="22"/>
          <w:szCs w:val="22"/>
        </w:rPr>
        <w:t>,</w:t>
      </w:r>
      <w:r w:rsidRPr="0051519C">
        <w:rPr>
          <w:rFonts w:ascii="Arial" w:hAnsi="Arial" w:cs="Arial"/>
          <w:sz w:val="22"/>
          <w:szCs w:val="22"/>
        </w:rPr>
        <w:t xml:space="preserve"> należy najpierw przyjrzeć się sposobowi ukazania obu armii przez starożytnego artystę. </w:t>
      </w:r>
      <w:r w:rsidR="00A33047" w:rsidRPr="0051519C">
        <w:rPr>
          <w:rFonts w:ascii="Arial" w:hAnsi="Arial" w:cs="Arial"/>
          <w:sz w:val="22"/>
          <w:szCs w:val="22"/>
        </w:rPr>
        <w:t>Z</w:t>
      </w:r>
      <w:r w:rsidRPr="0051519C">
        <w:rPr>
          <w:rFonts w:ascii="Arial" w:hAnsi="Arial" w:cs="Arial"/>
          <w:sz w:val="22"/>
          <w:szCs w:val="22"/>
        </w:rPr>
        <w:t>aprezentował</w:t>
      </w:r>
      <w:r w:rsidR="00A33047" w:rsidRPr="0051519C">
        <w:rPr>
          <w:rFonts w:ascii="Arial" w:hAnsi="Arial" w:cs="Arial"/>
          <w:sz w:val="22"/>
          <w:szCs w:val="22"/>
        </w:rPr>
        <w:t xml:space="preserve"> on</w:t>
      </w:r>
      <w:r w:rsidRPr="0051519C">
        <w:rPr>
          <w:rFonts w:ascii="Arial" w:hAnsi="Arial" w:cs="Arial"/>
          <w:sz w:val="22"/>
          <w:szCs w:val="22"/>
        </w:rPr>
        <w:t xml:space="preserve"> wojska sumeryjskie, które złożone są z dwóch rodzajów sił zbrojnych: wozów bojowych (rydwanów) i p</w:t>
      </w:r>
      <w:r w:rsidR="003C6C70" w:rsidRPr="0051519C">
        <w:rPr>
          <w:rFonts w:ascii="Arial" w:hAnsi="Arial" w:cs="Arial"/>
          <w:sz w:val="22"/>
          <w:szCs w:val="22"/>
        </w:rPr>
        <w:t>iechoty oraz</w:t>
      </w:r>
      <w:r w:rsidRPr="0051519C">
        <w:rPr>
          <w:rFonts w:ascii="Arial" w:hAnsi="Arial" w:cs="Arial"/>
          <w:sz w:val="22"/>
          <w:szCs w:val="22"/>
        </w:rPr>
        <w:t xml:space="preserve"> mają wyodrębniony organ dowodzenia. Natomiast armia przeciwnika składa się tylko </w:t>
      </w:r>
      <w:r w:rsidR="0065470C">
        <w:rPr>
          <w:rFonts w:ascii="Arial" w:hAnsi="Arial" w:cs="Arial"/>
          <w:sz w:val="22"/>
          <w:szCs w:val="22"/>
        </w:rPr>
        <w:t>z jednego rodzaju sił zbrojnych </w:t>
      </w:r>
      <w:r w:rsidR="00511429" w:rsidRPr="0051519C">
        <w:rPr>
          <w:rFonts w:ascii="Arial" w:hAnsi="Arial" w:cs="Arial"/>
          <w:sz w:val="22"/>
          <w:szCs w:val="22"/>
        </w:rPr>
        <w:t>–</w:t>
      </w:r>
      <w:r w:rsidRPr="0051519C">
        <w:rPr>
          <w:rFonts w:ascii="Arial" w:hAnsi="Arial" w:cs="Arial"/>
          <w:sz w:val="22"/>
          <w:szCs w:val="22"/>
        </w:rPr>
        <w:t xml:space="preserve"> piechoty, ma </w:t>
      </w:r>
      <w:r w:rsidR="003C6C70" w:rsidRPr="0051519C">
        <w:rPr>
          <w:rFonts w:ascii="Arial" w:hAnsi="Arial" w:cs="Arial"/>
          <w:sz w:val="22"/>
          <w:szCs w:val="22"/>
        </w:rPr>
        <w:t xml:space="preserve">ona </w:t>
      </w:r>
      <w:r w:rsidRPr="0051519C">
        <w:rPr>
          <w:rFonts w:ascii="Arial" w:hAnsi="Arial" w:cs="Arial"/>
          <w:sz w:val="22"/>
          <w:szCs w:val="22"/>
        </w:rPr>
        <w:t xml:space="preserve">też organ dowodzenia </w:t>
      </w:r>
      <w:r w:rsidR="00511429" w:rsidRPr="0051519C">
        <w:rPr>
          <w:rFonts w:ascii="Arial" w:hAnsi="Arial" w:cs="Arial"/>
          <w:sz w:val="22"/>
          <w:szCs w:val="22"/>
        </w:rPr>
        <w:t>–</w:t>
      </w:r>
      <w:r w:rsidRPr="0051519C">
        <w:rPr>
          <w:rFonts w:ascii="Arial" w:hAnsi="Arial" w:cs="Arial"/>
          <w:sz w:val="22"/>
          <w:szCs w:val="22"/>
        </w:rPr>
        <w:t xml:space="preserve"> w</w:t>
      </w:r>
      <w:r w:rsidR="00A33047" w:rsidRPr="0051519C">
        <w:rPr>
          <w:rFonts w:ascii="Arial" w:hAnsi="Arial" w:cs="Arial"/>
          <w:sz w:val="22"/>
          <w:szCs w:val="22"/>
        </w:rPr>
        <w:t>o</w:t>
      </w:r>
      <w:r w:rsidRPr="0051519C">
        <w:rPr>
          <w:rFonts w:ascii="Arial" w:hAnsi="Arial" w:cs="Arial"/>
          <w:sz w:val="22"/>
          <w:szCs w:val="22"/>
        </w:rPr>
        <w:t>dz</w:t>
      </w:r>
      <w:r w:rsidR="00A33047" w:rsidRPr="0051519C">
        <w:rPr>
          <w:rFonts w:ascii="Arial" w:hAnsi="Arial" w:cs="Arial"/>
          <w:sz w:val="22"/>
          <w:szCs w:val="22"/>
        </w:rPr>
        <w:t>a</w:t>
      </w:r>
      <w:r w:rsidRPr="0051519C">
        <w:rPr>
          <w:rFonts w:ascii="Arial" w:hAnsi="Arial" w:cs="Arial"/>
          <w:sz w:val="22"/>
          <w:szCs w:val="22"/>
        </w:rPr>
        <w:t xml:space="preserve"> i doradc</w:t>
      </w:r>
      <w:r w:rsidR="00A33047" w:rsidRPr="0051519C">
        <w:rPr>
          <w:rFonts w:ascii="Arial" w:hAnsi="Arial" w:cs="Arial"/>
          <w:sz w:val="22"/>
          <w:szCs w:val="22"/>
        </w:rPr>
        <w:t>ę</w:t>
      </w:r>
      <w:r w:rsidRPr="0051519C">
        <w:rPr>
          <w:rFonts w:ascii="Arial" w:hAnsi="Arial" w:cs="Arial"/>
          <w:sz w:val="22"/>
          <w:szCs w:val="22"/>
        </w:rPr>
        <w:t>, czyli</w:t>
      </w:r>
      <w:r w:rsidR="005D0575">
        <w:rPr>
          <w:rFonts w:ascii="Arial" w:hAnsi="Arial" w:cs="Arial"/>
          <w:sz w:val="22"/>
          <w:szCs w:val="22"/>
        </w:rPr>
        <w:t xml:space="preserve"> </w:t>
      </w:r>
      <w:r w:rsidRPr="0051519C">
        <w:rPr>
          <w:rFonts w:ascii="Arial" w:hAnsi="Arial" w:cs="Arial"/>
          <w:sz w:val="22"/>
          <w:szCs w:val="22"/>
        </w:rPr>
        <w:t>jest to</w:t>
      </w:r>
      <w:r w:rsidR="00A33047" w:rsidRPr="0051519C">
        <w:rPr>
          <w:rFonts w:ascii="Arial" w:hAnsi="Arial" w:cs="Arial"/>
          <w:sz w:val="22"/>
          <w:szCs w:val="22"/>
        </w:rPr>
        <w:t xml:space="preserve"> także</w:t>
      </w:r>
      <w:r w:rsidRPr="0051519C">
        <w:rPr>
          <w:rFonts w:ascii="Arial" w:hAnsi="Arial" w:cs="Arial"/>
          <w:sz w:val="22"/>
          <w:szCs w:val="22"/>
        </w:rPr>
        <w:t xml:space="preserve"> swoisty sztab.</w:t>
      </w:r>
    </w:p>
    <w:p w14:paraId="232FE3DB" w14:textId="1463E6D9" w:rsidR="007B7FED" w:rsidRPr="0051519C" w:rsidRDefault="007B7FED" w:rsidP="00CB09DF">
      <w:pPr>
        <w:pStyle w:val="Tre"/>
        <w:spacing w:before="0" w:line="260" w:lineRule="exact"/>
        <w:ind w:firstLine="397"/>
        <w:jc w:val="both"/>
        <w:rPr>
          <w:rFonts w:ascii="Arial" w:hAnsi="Arial" w:cs="Arial"/>
          <w:sz w:val="22"/>
          <w:szCs w:val="22"/>
        </w:rPr>
      </w:pPr>
      <w:r w:rsidRPr="0051519C">
        <w:rPr>
          <w:rFonts w:ascii="Arial" w:hAnsi="Arial" w:cs="Arial"/>
          <w:sz w:val="22"/>
          <w:szCs w:val="22"/>
        </w:rPr>
        <w:t>Sumeryjskie rydwany bojowe przedstawione na Sztandarze z Ur to czterokołowe wozy bojowe ciągnione najprawdopodobniej przez dwa osły. Są to zapewne ciężkie pojazdy</w:t>
      </w:r>
      <w:r w:rsidR="000C5CEE" w:rsidRPr="0051519C">
        <w:rPr>
          <w:rFonts w:ascii="Arial" w:hAnsi="Arial" w:cs="Arial"/>
          <w:sz w:val="22"/>
          <w:szCs w:val="22"/>
        </w:rPr>
        <w:t>, co</w:t>
      </w:r>
      <w:r w:rsidRPr="0051519C">
        <w:rPr>
          <w:rFonts w:ascii="Arial" w:hAnsi="Arial" w:cs="Arial"/>
          <w:sz w:val="22"/>
          <w:szCs w:val="22"/>
        </w:rPr>
        <w:t xml:space="preserve"> sugerują</w:t>
      </w:r>
      <w:r w:rsidR="005D0575">
        <w:rPr>
          <w:rFonts w:ascii="Arial" w:hAnsi="Arial" w:cs="Arial"/>
          <w:sz w:val="22"/>
          <w:szCs w:val="22"/>
        </w:rPr>
        <w:t xml:space="preserve"> </w:t>
      </w:r>
      <w:r w:rsidRPr="0051519C">
        <w:rPr>
          <w:rFonts w:ascii="Arial" w:hAnsi="Arial" w:cs="Arial"/>
          <w:sz w:val="22"/>
          <w:szCs w:val="22"/>
        </w:rPr>
        <w:t>pełne, drewniane koła. Zbudowane były one najprawdopodobniej z drewnianego szkieletu obitego skórą. Załoga składała się z dwóch żołnierzy: woźnicy i oszczepnika. Żołnierze ci mają na sobie jednolite odzienie a na głowie h</w:t>
      </w:r>
      <w:r w:rsidR="0065470C">
        <w:rPr>
          <w:rFonts w:ascii="Arial" w:hAnsi="Arial" w:cs="Arial"/>
          <w:sz w:val="22"/>
          <w:szCs w:val="22"/>
        </w:rPr>
        <w:t xml:space="preserve">ełm. Uzbrojenie załogi stanowią </w:t>
      </w:r>
      <w:r w:rsidRPr="0051519C">
        <w:rPr>
          <w:rFonts w:ascii="Arial" w:hAnsi="Arial" w:cs="Arial"/>
          <w:sz w:val="22"/>
          <w:szCs w:val="22"/>
        </w:rPr>
        <w:t xml:space="preserve">oszczepy. Jeden z </w:t>
      </w:r>
      <w:r w:rsidR="00DB0815" w:rsidRPr="0051519C">
        <w:rPr>
          <w:rFonts w:ascii="Arial" w:hAnsi="Arial" w:cs="Arial"/>
          <w:sz w:val="22"/>
          <w:szCs w:val="22"/>
        </w:rPr>
        <w:t>o</w:t>
      </w:r>
      <w:r w:rsidRPr="0051519C">
        <w:rPr>
          <w:rFonts w:ascii="Arial" w:hAnsi="Arial" w:cs="Arial"/>
          <w:sz w:val="22"/>
          <w:szCs w:val="22"/>
        </w:rPr>
        <w:t>szczepników tr</w:t>
      </w:r>
      <w:r w:rsidR="003956ED">
        <w:rPr>
          <w:rFonts w:ascii="Arial" w:hAnsi="Arial" w:cs="Arial"/>
          <w:sz w:val="22"/>
          <w:szCs w:val="22"/>
        </w:rPr>
        <w:t xml:space="preserve">zyma właśnie taką broń w ręku i </w:t>
      </w:r>
      <w:r w:rsidRPr="0051519C">
        <w:rPr>
          <w:rFonts w:ascii="Arial" w:hAnsi="Arial" w:cs="Arial"/>
          <w:sz w:val="22"/>
          <w:szCs w:val="22"/>
        </w:rPr>
        <w:t>jest gotowy do zadania nią ciosu przeciwnikowi. Nie można wykluczyć, że oszczepy służyły także jako broń miotająca. W czasie ataku na ugrupowanie bojowe przeciwnika, oszczepnicy mogli miotać osz</w:t>
      </w:r>
      <w:r w:rsidR="0033564A">
        <w:rPr>
          <w:rFonts w:ascii="Arial" w:hAnsi="Arial" w:cs="Arial"/>
          <w:sz w:val="22"/>
          <w:szCs w:val="22"/>
        </w:rPr>
        <w:t>czepy w</w:t>
      </w:r>
      <w:r w:rsidR="0065470C">
        <w:rPr>
          <w:rFonts w:ascii="Arial" w:hAnsi="Arial" w:cs="Arial"/>
          <w:sz w:val="22"/>
          <w:szCs w:val="22"/>
        </w:rPr>
        <w:t xml:space="preserve"> </w:t>
      </w:r>
      <w:r w:rsidRPr="0051519C">
        <w:rPr>
          <w:rFonts w:ascii="Arial" w:hAnsi="Arial" w:cs="Arial"/>
          <w:sz w:val="22"/>
          <w:szCs w:val="22"/>
        </w:rPr>
        <w:t>jego kierunku</w:t>
      </w:r>
      <w:r w:rsidR="000C5CEE" w:rsidRPr="0051519C">
        <w:rPr>
          <w:rFonts w:ascii="Arial" w:hAnsi="Arial" w:cs="Arial"/>
          <w:sz w:val="22"/>
          <w:szCs w:val="22"/>
        </w:rPr>
        <w:t>,</w:t>
      </w:r>
      <w:r w:rsidRPr="0051519C">
        <w:rPr>
          <w:rFonts w:ascii="Arial" w:hAnsi="Arial" w:cs="Arial"/>
          <w:sz w:val="22"/>
          <w:szCs w:val="22"/>
        </w:rPr>
        <w:t xml:space="preserve"> aby osłabić spoistość i</w:t>
      </w:r>
      <w:r w:rsidR="0065470C">
        <w:rPr>
          <w:rFonts w:ascii="Arial" w:hAnsi="Arial" w:cs="Arial"/>
          <w:sz w:val="22"/>
          <w:szCs w:val="22"/>
        </w:rPr>
        <w:t xml:space="preserve">ch szyków. Można zauważyć, że w </w:t>
      </w:r>
      <w:r w:rsidRPr="0051519C">
        <w:rPr>
          <w:rFonts w:ascii="Arial" w:hAnsi="Arial" w:cs="Arial"/>
          <w:sz w:val="22"/>
          <w:szCs w:val="22"/>
        </w:rPr>
        <w:t>wozie bojowym było kilka zapasowy</w:t>
      </w:r>
      <w:r w:rsidR="0065470C">
        <w:rPr>
          <w:rFonts w:ascii="Arial" w:hAnsi="Arial" w:cs="Arial"/>
          <w:sz w:val="22"/>
          <w:szCs w:val="22"/>
        </w:rPr>
        <w:t xml:space="preserve">ch oszczepów. W czasie marszu i </w:t>
      </w:r>
      <w:r w:rsidRPr="0051519C">
        <w:rPr>
          <w:rFonts w:ascii="Arial" w:hAnsi="Arial" w:cs="Arial"/>
          <w:sz w:val="22"/>
          <w:szCs w:val="22"/>
        </w:rPr>
        <w:t>podczas rozpoczęcia szarży załoga mogła siedzieć na b</w:t>
      </w:r>
      <w:r w:rsidR="0033564A">
        <w:rPr>
          <w:rFonts w:ascii="Arial" w:hAnsi="Arial" w:cs="Arial"/>
          <w:sz w:val="22"/>
          <w:szCs w:val="22"/>
        </w:rPr>
        <w:t>urcie wozu bojowego</w:t>
      </w:r>
      <w:r w:rsidR="008C12F8">
        <w:rPr>
          <w:rFonts w:ascii="Arial" w:hAnsi="Arial" w:cs="Arial"/>
          <w:sz w:val="22"/>
          <w:szCs w:val="22"/>
        </w:rPr>
        <w:t>,</w:t>
      </w:r>
      <w:r w:rsidR="0033564A">
        <w:rPr>
          <w:rFonts w:ascii="Arial" w:hAnsi="Arial" w:cs="Arial"/>
          <w:sz w:val="22"/>
          <w:szCs w:val="22"/>
        </w:rPr>
        <w:t xml:space="preserve"> natomiast w </w:t>
      </w:r>
      <w:r w:rsidRPr="0051519C">
        <w:rPr>
          <w:rFonts w:ascii="Arial" w:hAnsi="Arial" w:cs="Arial"/>
          <w:sz w:val="22"/>
          <w:szCs w:val="22"/>
        </w:rPr>
        <w:t>miarę nabierania szybkości i zbliżania się</w:t>
      </w:r>
      <w:r w:rsidR="00DB0815" w:rsidRPr="0051519C">
        <w:rPr>
          <w:rFonts w:ascii="Arial" w:hAnsi="Arial" w:cs="Arial"/>
          <w:sz w:val="22"/>
          <w:szCs w:val="22"/>
        </w:rPr>
        <w:t xml:space="preserve"> do</w:t>
      </w:r>
      <w:r w:rsidRPr="0051519C">
        <w:rPr>
          <w:rFonts w:ascii="Arial" w:hAnsi="Arial" w:cs="Arial"/>
          <w:sz w:val="22"/>
          <w:szCs w:val="22"/>
        </w:rPr>
        <w:t xml:space="preserve"> przeciwnika załoga stała na platformie. Tak siedzącego woźnicę można zobaczyć na pierwszym rydwanie od lewej strony w ostatnim rzędzie Sztandaru z </w:t>
      </w:r>
      <w:r w:rsidR="008C12F8">
        <w:rPr>
          <w:rFonts w:ascii="Arial" w:hAnsi="Arial" w:cs="Arial"/>
          <w:sz w:val="22"/>
          <w:szCs w:val="22"/>
        </w:rPr>
        <w:t>Ur. Osły (konie) mają zawieszoną</w:t>
      </w:r>
      <w:r w:rsidRPr="0051519C">
        <w:rPr>
          <w:rFonts w:ascii="Arial" w:hAnsi="Arial" w:cs="Arial"/>
          <w:sz w:val="22"/>
          <w:szCs w:val="22"/>
        </w:rPr>
        <w:t xml:space="preserve"> na szyi ozdoby, które mogły również służyć jako ochrona przed zranieniem ich w czasie walki. Wozy bojowe wówczas były najbardziej zaawansowaną technologicznie i kosztowną bronią. </w:t>
      </w:r>
      <w:r w:rsidR="000C5CEE" w:rsidRPr="0051519C">
        <w:rPr>
          <w:rFonts w:ascii="Arial" w:hAnsi="Arial" w:cs="Arial"/>
          <w:sz w:val="22"/>
          <w:szCs w:val="22"/>
        </w:rPr>
        <w:t>N</w:t>
      </w:r>
      <w:r w:rsidRPr="0051519C">
        <w:rPr>
          <w:rFonts w:ascii="Arial" w:hAnsi="Arial" w:cs="Arial"/>
          <w:sz w:val="22"/>
          <w:szCs w:val="22"/>
        </w:rPr>
        <w:t>a jej posiadanie i użytkowanie</w:t>
      </w:r>
      <w:r w:rsidR="003D70E3">
        <w:rPr>
          <w:rFonts w:ascii="Arial" w:hAnsi="Arial" w:cs="Arial"/>
          <w:sz w:val="22"/>
          <w:szCs w:val="22"/>
        </w:rPr>
        <w:t xml:space="preserve"> stać</w:t>
      </w:r>
      <w:r w:rsidRPr="0051519C">
        <w:rPr>
          <w:rFonts w:ascii="Arial" w:hAnsi="Arial" w:cs="Arial"/>
          <w:sz w:val="22"/>
          <w:szCs w:val="22"/>
        </w:rPr>
        <w:t xml:space="preserve"> było tylko najzamożniejszych spośród arystokracji</w:t>
      </w:r>
      <w:r w:rsidR="000C5CEE" w:rsidRPr="0051519C">
        <w:rPr>
          <w:rFonts w:ascii="Arial" w:hAnsi="Arial" w:cs="Arial"/>
          <w:sz w:val="22"/>
          <w:szCs w:val="22"/>
        </w:rPr>
        <w:t>, a więc</w:t>
      </w:r>
      <w:r w:rsidRPr="0051519C">
        <w:rPr>
          <w:rFonts w:ascii="Arial" w:hAnsi="Arial" w:cs="Arial"/>
          <w:sz w:val="22"/>
          <w:szCs w:val="22"/>
        </w:rPr>
        <w:t xml:space="preserve"> stanowiła swego rodzaju broń elitarną.</w:t>
      </w:r>
    </w:p>
    <w:p w14:paraId="7F451A9A" w14:textId="0B88A6C4" w:rsidR="007B7FED" w:rsidRPr="0051519C" w:rsidRDefault="007B7FED" w:rsidP="00CB09DF">
      <w:pPr>
        <w:pStyle w:val="Tre"/>
        <w:spacing w:before="0" w:line="260" w:lineRule="exact"/>
        <w:ind w:firstLine="397"/>
        <w:jc w:val="both"/>
        <w:rPr>
          <w:rFonts w:ascii="Arial" w:hAnsi="Arial" w:cs="Arial"/>
          <w:sz w:val="22"/>
          <w:szCs w:val="22"/>
        </w:rPr>
      </w:pPr>
      <w:r w:rsidRPr="0051519C">
        <w:rPr>
          <w:rFonts w:ascii="Arial" w:hAnsi="Arial" w:cs="Arial"/>
          <w:sz w:val="22"/>
          <w:szCs w:val="22"/>
        </w:rPr>
        <w:t>Kolejnym rodzajem sił zbrojnych Sumerów przedstawionym na omawianym zabytku jest piechota. Piechota również odziana jest jednolicie, na kaftan nałożoną ma pewnego rodzaju pel</w:t>
      </w:r>
      <w:r w:rsidR="005B0ABB">
        <w:rPr>
          <w:rFonts w:ascii="Arial" w:hAnsi="Arial" w:cs="Arial"/>
          <w:sz w:val="22"/>
          <w:szCs w:val="22"/>
        </w:rPr>
        <w:t xml:space="preserve">erynę spiętą pod szyją. Każdy z </w:t>
      </w:r>
      <w:r w:rsidRPr="0051519C">
        <w:rPr>
          <w:rFonts w:ascii="Arial" w:hAnsi="Arial" w:cs="Arial"/>
          <w:sz w:val="22"/>
          <w:szCs w:val="22"/>
        </w:rPr>
        <w:t xml:space="preserve">żołnierzy ma na głowie hełm w kształcie zbliżonym </w:t>
      </w:r>
      <w:r w:rsidR="00FE6DA1" w:rsidRPr="0051519C">
        <w:rPr>
          <w:rFonts w:ascii="Arial" w:hAnsi="Arial" w:cs="Arial"/>
          <w:sz w:val="22"/>
          <w:szCs w:val="22"/>
        </w:rPr>
        <w:t>do hełmów</w:t>
      </w:r>
      <w:r w:rsidRPr="0051519C">
        <w:rPr>
          <w:rFonts w:ascii="Arial" w:hAnsi="Arial" w:cs="Arial"/>
          <w:sz w:val="22"/>
          <w:szCs w:val="22"/>
        </w:rPr>
        <w:t xml:space="preserve"> załogi wozów bojowych. Piechota </w:t>
      </w:r>
      <w:r w:rsidR="00FE6DA1" w:rsidRPr="0051519C">
        <w:rPr>
          <w:rFonts w:ascii="Arial" w:hAnsi="Arial" w:cs="Arial"/>
          <w:sz w:val="22"/>
          <w:szCs w:val="22"/>
        </w:rPr>
        <w:t>również jest podobnie u</w:t>
      </w:r>
      <w:r w:rsidRPr="0051519C">
        <w:rPr>
          <w:rFonts w:ascii="Arial" w:hAnsi="Arial" w:cs="Arial"/>
          <w:sz w:val="22"/>
          <w:szCs w:val="22"/>
        </w:rPr>
        <w:t>zbrojona w oszczepy</w:t>
      </w:r>
      <w:r w:rsidR="00FE6DA1" w:rsidRPr="0051519C">
        <w:rPr>
          <w:rFonts w:ascii="Arial" w:hAnsi="Arial" w:cs="Arial"/>
          <w:sz w:val="22"/>
          <w:szCs w:val="22"/>
        </w:rPr>
        <w:t>. P</w:t>
      </w:r>
      <w:r w:rsidRPr="0051519C">
        <w:rPr>
          <w:rFonts w:ascii="Arial" w:hAnsi="Arial" w:cs="Arial"/>
          <w:sz w:val="22"/>
          <w:szCs w:val="22"/>
        </w:rPr>
        <w:t xml:space="preserve">rzyjęła </w:t>
      </w:r>
      <w:r w:rsidR="00FE6DA1" w:rsidRPr="0051519C">
        <w:rPr>
          <w:rFonts w:ascii="Arial" w:hAnsi="Arial" w:cs="Arial"/>
          <w:sz w:val="22"/>
          <w:szCs w:val="22"/>
        </w:rPr>
        <w:t xml:space="preserve">ona </w:t>
      </w:r>
      <w:r w:rsidRPr="0051519C">
        <w:rPr>
          <w:rFonts w:ascii="Arial" w:hAnsi="Arial" w:cs="Arial"/>
          <w:sz w:val="22"/>
          <w:szCs w:val="22"/>
        </w:rPr>
        <w:t>szyk bojowy przypominający falangę. Na ilustracji nie można jednak doszukać się innej broni w jej arsenale</w:t>
      </w:r>
      <w:r w:rsidR="00FE6DA1" w:rsidRPr="0051519C">
        <w:rPr>
          <w:rFonts w:ascii="Arial" w:hAnsi="Arial" w:cs="Arial"/>
          <w:sz w:val="22"/>
          <w:szCs w:val="22"/>
        </w:rPr>
        <w:t>,</w:t>
      </w:r>
      <w:r w:rsidRPr="0051519C">
        <w:rPr>
          <w:rFonts w:ascii="Arial" w:hAnsi="Arial" w:cs="Arial"/>
          <w:sz w:val="22"/>
          <w:szCs w:val="22"/>
        </w:rPr>
        <w:t xml:space="preserve"> tj. bro</w:t>
      </w:r>
      <w:r w:rsidR="00FE6DA1" w:rsidRPr="0051519C">
        <w:rPr>
          <w:rFonts w:ascii="Arial" w:hAnsi="Arial" w:cs="Arial"/>
          <w:sz w:val="22"/>
          <w:szCs w:val="22"/>
        </w:rPr>
        <w:t>ni</w:t>
      </w:r>
      <w:r w:rsidRPr="0051519C">
        <w:rPr>
          <w:rFonts w:ascii="Arial" w:hAnsi="Arial" w:cs="Arial"/>
          <w:sz w:val="22"/>
          <w:szCs w:val="22"/>
        </w:rPr>
        <w:t xml:space="preserve"> biał</w:t>
      </w:r>
      <w:r w:rsidR="00FE6DA1" w:rsidRPr="0051519C">
        <w:rPr>
          <w:rFonts w:ascii="Arial" w:hAnsi="Arial" w:cs="Arial"/>
          <w:sz w:val="22"/>
          <w:szCs w:val="22"/>
        </w:rPr>
        <w:t>ej</w:t>
      </w:r>
      <w:r w:rsidRPr="0051519C">
        <w:rPr>
          <w:rFonts w:ascii="Arial" w:hAnsi="Arial" w:cs="Arial"/>
          <w:sz w:val="22"/>
          <w:szCs w:val="22"/>
        </w:rPr>
        <w:t xml:space="preserve"> (miecz</w:t>
      </w:r>
      <w:r w:rsidR="00FE6DA1" w:rsidRPr="0051519C">
        <w:rPr>
          <w:rFonts w:ascii="Arial" w:hAnsi="Arial" w:cs="Arial"/>
          <w:sz w:val="22"/>
          <w:szCs w:val="22"/>
        </w:rPr>
        <w:t>y</w:t>
      </w:r>
      <w:r w:rsidRPr="0051519C">
        <w:rPr>
          <w:rFonts w:ascii="Arial" w:hAnsi="Arial" w:cs="Arial"/>
          <w:sz w:val="22"/>
          <w:szCs w:val="22"/>
        </w:rPr>
        <w:t>, n</w:t>
      </w:r>
      <w:r w:rsidR="00FE6DA1" w:rsidRPr="0051519C">
        <w:rPr>
          <w:rFonts w:ascii="Arial" w:hAnsi="Arial" w:cs="Arial"/>
          <w:sz w:val="22"/>
          <w:szCs w:val="22"/>
        </w:rPr>
        <w:t>o</w:t>
      </w:r>
      <w:r w:rsidRPr="0051519C">
        <w:rPr>
          <w:rFonts w:ascii="Arial" w:hAnsi="Arial" w:cs="Arial"/>
          <w:sz w:val="22"/>
          <w:szCs w:val="22"/>
        </w:rPr>
        <w:t>ż</w:t>
      </w:r>
      <w:r w:rsidR="00FE6DA1" w:rsidRPr="0051519C">
        <w:rPr>
          <w:rFonts w:ascii="Arial" w:hAnsi="Arial" w:cs="Arial"/>
          <w:sz w:val="22"/>
          <w:szCs w:val="22"/>
        </w:rPr>
        <w:t>y,</w:t>
      </w:r>
      <w:r w:rsidRPr="0051519C">
        <w:rPr>
          <w:rFonts w:ascii="Arial" w:hAnsi="Arial" w:cs="Arial"/>
          <w:sz w:val="22"/>
          <w:szCs w:val="22"/>
        </w:rPr>
        <w:t xml:space="preserve"> itp.). Ciekawy jest również fakt, że zarówno piechota</w:t>
      </w:r>
      <w:r w:rsidR="00FE6DA1" w:rsidRPr="0051519C">
        <w:rPr>
          <w:rFonts w:ascii="Arial" w:hAnsi="Arial" w:cs="Arial"/>
          <w:sz w:val="22"/>
          <w:szCs w:val="22"/>
        </w:rPr>
        <w:t>,</w:t>
      </w:r>
      <w:r w:rsidRPr="0051519C">
        <w:rPr>
          <w:rFonts w:ascii="Arial" w:hAnsi="Arial" w:cs="Arial"/>
          <w:sz w:val="22"/>
          <w:szCs w:val="22"/>
        </w:rPr>
        <w:t xml:space="preserve"> jak i załogi wozów bojowych nie maj</w:t>
      </w:r>
      <w:r w:rsidR="00396686" w:rsidRPr="0051519C">
        <w:rPr>
          <w:rFonts w:ascii="Arial" w:hAnsi="Arial" w:cs="Arial"/>
          <w:sz w:val="22"/>
          <w:szCs w:val="22"/>
        </w:rPr>
        <w:t>ą</w:t>
      </w:r>
      <w:r w:rsidRPr="0051519C">
        <w:rPr>
          <w:rFonts w:ascii="Arial" w:hAnsi="Arial" w:cs="Arial"/>
          <w:sz w:val="22"/>
          <w:szCs w:val="22"/>
        </w:rPr>
        <w:t xml:space="preserve"> w swoim wyposażeniu i nie używają tarcz.</w:t>
      </w:r>
    </w:p>
    <w:p w14:paraId="191A822E" w14:textId="77777777" w:rsidR="007B7FED" w:rsidRPr="0051519C" w:rsidRDefault="007B7FED" w:rsidP="00CB09DF">
      <w:pPr>
        <w:pStyle w:val="Tre"/>
        <w:spacing w:before="0" w:line="260" w:lineRule="exact"/>
        <w:ind w:firstLine="397"/>
        <w:jc w:val="both"/>
        <w:rPr>
          <w:rFonts w:ascii="Arial" w:hAnsi="Arial" w:cs="Arial"/>
          <w:sz w:val="22"/>
          <w:szCs w:val="22"/>
        </w:rPr>
      </w:pPr>
      <w:r w:rsidRPr="0051519C">
        <w:rPr>
          <w:rFonts w:ascii="Arial" w:hAnsi="Arial" w:cs="Arial"/>
          <w:sz w:val="22"/>
          <w:szCs w:val="22"/>
        </w:rPr>
        <w:t>Wspomniany już wyżej, wyodrębniony organ dowodzenia, który otacza władcę</w:t>
      </w:r>
      <w:r w:rsidR="00396686" w:rsidRPr="0051519C">
        <w:rPr>
          <w:rFonts w:ascii="Arial" w:hAnsi="Arial" w:cs="Arial"/>
          <w:sz w:val="22"/>
          <w:szCs w:val="22"/>
        </w:rPr>
        <w:t>,</w:t>
      </w:r>
      <w:r w:rsidRPr="0051519C">
        <w:rPr>
          <w:rFonts w:ascii="Arial" w:hAnsi="Arial" w:cs="Arial"/>
          <w:sz w:val="22"/>
          <w:szCs w:val="22"/>
        </w:rPr>
        <w:t xml:space="preserve"> stanowią najprawdopodobniej dowódcy wyższego szczebla. Są oni również ubrani jednakowo i dzierżą w lewej dłoni laski a w prawej przedmiot przypominający kształtem topór. </w:t>
      </w:r>
      <w:r w:rsidR="00396686" w:rsidRPr="0051519C">
        <w:rPr>
          <w:rFonts w:ascii="Arial" w:hAnsi="Arial" w:cs="Arial"/>
          <w:sz w:val="22"/>
          <w:szCs w:val="22"/>
        </w:rPr>
        <w:t>P</w:t>
      </w:r>
      <w:r w:rsidRPr="0051519C">
        <w:rPr>
          <w:rFonts w:ascii="Arial" w:hAnsi="Arial" w:cs="Arial"/>
          <w:sz w:val="22"/>
          <w:szCs w:val="22"/>
        </w:rPr>
        <w:t xml:space="preserve">rawdopodobnie </w:t>
      </w:r>
      <w:r w:rsidR="00396686" w:rsidRPr="0051519C">
        <w:rPr>
          <w:rFonts w:ascii="Arial" w:hAnsi="Arial" w:cs="Arial"/>
          <w:sz w:val="22"/>
          <w:szCs w:val="22"/>
        </w:rPr>
        <w:t xml:space="preserve">laska i topór są </w:t>
      </w:r>
      <w:r w:rsidRPr="0051519C">
        <w:rPr>
          <w:rFonts w:ascii="Arial" w:hAnsi="Arial" w:cs="Arial"/>
          <w:sz w:val="22"/>
          <w:szCs w:val="22"/>
        </w:rPr>
        <w:t>oznaką sprawowanej władzy i godności dowódczej.</w:t>
      </w:r>
    </w:p>
    <w:p w14:paraId="2900D87B" w14:textId="77777777" w:rsidR="007B7FED" w:rsidRPr="0051519C" w:rsidRDefault="007B7FED" w:rsidP="00CB09DF">
      <w:pPr>
        <w:pStyle w:val="Tre"/>
        <w:spacing w:before="0" w:line="260" w:lineRule="exact"/>
        <w:ind w:firstLine="397"/>
        <w:jc w:val="both"/>
        <w:rPr>
          <w:rFonts w:ascii="Arial" w:hAnsi="Arial" w:cs="Arial"/>
          <w:sz w:val="22"/>
          <w:szCs w:val="22"/>
        </w:rPr>
      </w:pPr>
      <w:r w:rsidRPr="0051519C">
        <w:rPr>
          <w:rFonts w:ascii="Arial" w:hAnsi="Arial" w:cs="Arial"/>
          <w:sz w:val="22"/>
          <w:szCs w:val="22"/>
        </w:rPr>
        <w:t>Po krótkiej charakterystyce sił zbrojnych Sumerów, których przedstawicieli zaprezentował starożytny artysta</w:t>
      </w:r>
      <w:r w:rsidR="005C6E6A" w:rsidRPr="0051519C">
        <w:rPr>
          <w:rFonts w:ascii="Arial" w:hAnsi="Arial" w:cs="Arial"/>
          <w:sz w:val="22"/>
          <w:szCs w:val="22"/>
        </w:rPr>
        <w:t>,</w:t>
      </w:r>
      <w:r w:rsidRPr="0051519C">
        <w:rPr>
          <w:rFonts w:ascii="Arial" w:hAnsi="Arial" w:cs="Arial"/>
          <w:sz w:val="22"/>
          <w:szCs w:val="22"/>
        </w:rPr>
        <w:t xml:space="preserve"> należy zastanowić się</w:t>
      </w:r>
      <w:r w:rsidR="003D70E3">
        <w:rPr>
          <w:rFonts w:ascii="Arial" w:hAnsi="Arial" w:cs="Arial"/>
          <w:sz w:val="22"/>
          <w:szCs w:val="22"/>
        </w:rPr>
        <w:t>,</w:t>
      </w:r>
      <w:r w:rsidRPr="0051519C">
        <w:rPr>
          <w:rFonts w:ascii="Arial" w:hAnsi="Arial" w:cs="Arial"/>
          <w:sz w:val="22"/>
          <w:szCs w:val="22"/>
        </w:rPr>
        <w:t xml:space="preserve"> jak mogła wyglądać </w:t>
      </w:r>
      <w:r w:rsidR="005C6E6A" w:rsidRPr="0051519C">
        <w:rPr>
          <w:rFonts w:ascii="Arial" w:hAnsi="Arial" w:cs="Arial"/>
          <w:sz w:val="22"/>
          <w:szCs w:val="22"/>
        </w:rPr>
        <w:t xml:space="preserve">uwieczniona przez niego </w:t>
      </w:r>
      <w:r w:rsidRPr="0051519C">
        <w:rPr>
          <w:rFonts w:ascii="Arial" w:hAnsi="Arial" w:cs="Arial"/>
          <w:sz w:val="22"/>
          <w:szCs w:val="22"/>
        </w:rPr>
        <w:t>bitwa</w:t>
      </w:r>
      <w:r w:rsidR="005C6E6A" w:rsidRPr="0051519C">
        <w:rPr>
          <w:rFonts w:ascii="Arial" w:hAnsi="Arial" w:cs="Arial"/>
          <w:sz w:val="22"/>
          <w:szCs w:val="22"/>
        </w:rPr>
        <w:t>.</w:t>
      </w:r>
    </w:p>
    <w:p w14:paraId="207DC240" w14:textId="2C24CEAB" w:rsidR="007B7FED" w:rsidRPr="0051519C" w:rsidRDefault="007B7FED" w:rsidP="00CB09DF">
      <w:pPr>
        <w:pStyle w:val="Tre"/>
        <w:spacing w:before="0" w:line="260" w:lineRule="exact"/>
        <w:ind w:firstLine="397"/>
        <w:jc w:val="both"/>
        <w:rPr>
          <w:rFonts w:ascii="Arial" w:hAnsi="Arial" w:cs="Arial"/>
          <w:sz w:val="22"/>
          <w:szCs w:val="22"/>
        </w:rPr>
      </w:pPr>
      <w:r w:rsidRPr="0051519C">
        <w:rPr>
          <w:rFonts w:ascii="Arial" w:hAnsi="Arial" w:cs="Arial"/>
          <w:sz w:val="22"/>
          <w:szCs w:val="22"/>
        </w:rPr>
        <w:t>Zanim jednak dojdzie do analizy samego starcia</w:t>
      </w:r>
      <w:r w:rsidR="00196887" w:rsidRPr="0051519C">
        <w:rPr>
          <w:rFonts w:ascii="Arial" w:hAnsi="Arial" w:cs="Arial"/>
          <w:sz w:val="22"/>
          <w:szCs w:val="22"/>
        </w:rPr>
        <w:t>,</w:t>
      </w:r>
      <w:r w:rsidRPr="0051519C">
        <w:rPr>
          <w:rFonts w:ascii="Arial" w:hAnsi="Arial" w:cs="Arial"/>
          <w:sz w:val="22"/>
          <w:szCs w:val="22"/>
        </w:rPr>
        <w:t xml:space="preserve"> warto zwrócić uwagę na przeciwnika, któremu poświęcono bardzo niewiele miejsca w scenach na Sztandarze z Ur. Ukazany jest on jako przeciwnik</w:t>
      </w:r>
      <w:r w:rsidR="00BC03E7" w:rsidRPr="0051519C">
        <w:rPr>
          <w:rFonts w:ascii="Arial" w:hAnsi="Arial" w:cs="Arial"/>
          <w:sz w:val="22"/>
          <w:szCs w:val="22"/>
        </w:rPr>
        <w:t xml:space="preserve"> niezbyt</w:t>
      </w:r>
      <w:r w:rsidR="005D0575">
        <w:rPr>
          <w:rFonts w:ascii="Arial" w:hAnsi="Arial" w:cs="Arial"/>
          <w:sz w:val="22"/>
          <w:szCs w:val="22"/>
        </w:rPr>
        <w:t xml:space="preserve"> </w:t>
      </w:r>
      <w:r w:rsidRPr="0051519C">
        <w:rPr>
          <w:rFonts w:ascii="Arial" w:hAnsi="Arial" w:cs="Arial"/>
          <w:sz w:val="22"/>
          <w:szCs w:val="22"/>
        </w:rPr>
        <w:t xml:space="preserve">dobrze zorganizowany, wyposażony i uzbrojony </w:t>
      </w:r>
      <w:r w:rsidR="00EA40C3">
        <w:rPr>
          <w:rFonts w:ascii="Arial" w:hAnsi="Arial" w:cs="Arial"/>
          <w:sz w:val="22"/>
          <w:szCs w:val="22"/>
        </w:rPr>
        <w:t>podobnie do</w:t>
      </w:r>
      <w:r w:rsidRPr="0051519C">
        <w:rPr>
          <w:rFonts w:ascii="Arial" w:hAnsi="Arial" w:cs="Arial"/>
          <w:sz w:val="22"/>
          <w:szCs w:val="22"/>
        </w:rPr>
        <w:t xml:space="preserve"> wojska sumeryjskiego władcy. Zapewne przeciwnik posiadał tylko jeden rodzaj sił zbrojnych </w:t>
      </w:r>
      <w:r w:rsidR="00511429" w:rsidRPr="0051519C">
        <w:rPr>
          <w:rFonts w:ascii="Arial" w:hAnsi="Arial" w:cs="Arial"/>
          <w:sz w:val="22"/>
          <w:szCs w:val="22"/>
        </w:rPr>
        <w:t>–</w:t>
      </w:r>
      <w:r w:rsidRPr="0051519C">
        <w:rPr>
          <w:rFonts w:ascii="Arial" w:hAnsi="Arial" w:cs="Arial"/>
          <w:sz w:val="22"/>
          <w:szCs w:val="22"/>
        </w:rPr>
        <w:t xml:space="preserve"> piechotę. Artysta nie pozostawił w swym dziele żadnych śladów, które mogłyby sugerować posiadanie przez niego rydwanów bojowych. Gdyby takie wozy bojowe miał w swoim arsenale</w:t>
      </w:r>
      <w:r w:rsidR="00BC03E7" w:rsidRPr="0051519C">
        <w:rPr>
          <w:rFonts w:ascii="Arial" w:hAnsi="Arial" w:cs="Arial"/>
          <w:sz w:val="22"/>
          <w:szCs w:val="22"/>
        </w:rPr>
        <w:t>,</w:t>
      </w:r>
      <w:r w:rsidRPr="0051519C">
        <w:rPr>
          <w:rFonts w:ascii="Arial" w:hAnsi="Arial" w:cs="Arial"/>
          <w:sz w:val="22"/>
          <w:szCs w:val="22"/>
        </w:rPr>
        <w:t xml:space="preserve"> to na </w:t>
      </w:r>
      <w:r w:rsidR="00592857">
        <w:rPr>
          <w:rFonts w:ascii="Arial" w:hAnsi="Arial" w:cs="Arial"/>
          <w:sz w:val="22"/>
          <w:szCs w:val="22"/>
        </w:rPr>
        <w:t xml:space="preserve">pewno zostałyby przedstawiane w </w:t>
      </w:r>
      <w:r w:rsidRPr="0051519C">
        <w:rPr>
          <w:rFonts w:ascii="Arial" w:hAnsi="Arial" w:cs="Arial"/>
          <w:sz w:val="22"/>
          <w:szCs w:val="22"/>
        </w:rPr>
        <w:t>scenach walk na sztandarze. Jak już wspomniano wcześniej, wozy bojowe były wówczas najbardziej zaawansowaną i kosztowną bronią</w:t>
      </w:r>
      <w:r w:rsidR="00BC03E7" w:rsidRPr="0051519C">
        <w:rPr>
          <w:rFonts w:ascii="Arial" w:hAnsi="Arial" w:cs="Arial"/>
          <w:sz w:val="22"/>
          <w:szCs w:val="22"/>
        </w:rPr>
        <w:t>, a</w:t>
      </w:r>
      <w:r w:rsidRPr="0051519C">
        <w:rPr>
          <w:rFonts w:ascii="Arial" w:hAnsi="Arial" w:cs="Arial"/>
          <w:sz w:val="22"/>
          <w:szCs w:val="22"/>
        </w:rPr>
        <w:t xml:space="preserve"> starcie dwóch armii posiadających taką broń byłoby najpewniej uwiecznione przez artystę. Tym bardziej, że pojedynki</w:t>
      </w:r>
      <w:r w:rsidR="005D0575">
        <w:rPr>
          <w:rFonts w:ascii="Arial" w:hAnsi="Arial" w:cs="Arial"/>
          <w:sz w:val="22"/>
          <w:szCs w:val="22"/>
        </w:rPr>
        <w:t xml:space="preserve"> </w:t>
      </w:r>
      <w:r w:rsidRPr="0051519C">
        <w:rPr>
          <w:rFonts w:ascii="Arial" w:hAnsi="Arial" w:cs="Arial"/>
          <w:sz w:val="22"/>
          <w:szCs w:val="22"/>
        </w:rPr>
        <w:t>rydwanów, któr</w:t>
      </w:r>
      <w:r w:rsidR="00BC03E7" w:rsidRPr="0051519C">
        <w:rPr>
          <w:rFonts w:ascii="Arial" w:hAnsi="Arial" w:cs="Arial"/>
          <w:sz w:val="22"/>
          <w:szCs w:val="22"/>
        </w:rPr>
        <w:t xml:space="preserve">ych załogi </w:t>
      </w:r>
      <w:r w:rsidRPr="0051519C">
        <w:rPr>
          <w:rFonts w:ascii="Arial" w:hAnsi="Arial" w:cs="Arial"/>
          <w:sz w:val="22"/>
          <w:szCs w:val="22"/>
        </w:rPr>
        <w:t>stanowiła wyższa klasa społeczna, były</w:t>
      </w:r>
      <w:r w:rsidR="00592857">
        <w:rPr>
          <w:rFonts w:ascii="Arial" w:hAnsi="Arial" w:cs="Arial"/>
          <w:sz w:val="22"/>
          <w:szCs w:val="22"/>
        </w:rPr>
        <w:t xml:space="preserve">by większym powodem do chwały i </w:t>
      </w:r>
      <w:r w:rsidRPr="0051519C">
        <w:rPr>
          <w:rFonts w:ascii="Arial" w:hAnsi="Arial" w:cs="Arial"/>
          <w:sz w:val="22"/>
          <w:szCs w:val="22"/>
        </w:rPr>
        <w:t>splendoru niż rozgromienie kłębiącej się piechoty.</w:t>
      </w:r>
    </w:p>
    <w:p w14:paraId="1391C361" w14:textId="1D8F1397" w:rsidR="003956ED" w:rsidRDefault="007B7FED" w:rsidP="00CB09DF">
      <w:pPr>
        <w:pStyle w:val="Tre"/>
        <w:spacing w:before="0" w:line="260" w:lineRule="exact"/>
        <w:ind w:firstLine="397"/>
        <w:jc w:val="both"/>
        <w:rPr>
          <w:rFonts w:ascii="Arial" w:hAnsi="Arial" w:cs="Arial"/>
          <w:color w:val="auto"/>
          <w:sz w:val="22"/>
          <w:szCs w:val="22"/>
        </w:rPr>
      </w:pPr>
      <w:r w:rsidRPr="0051519C">
        <w:rPr>
          <w:rFonts w:ascii="Arial" w:hAnsi="Arial" w:cs="Arial"/>
          <w:sz w:val="22"/>
          <w:szCs w:val="22"/>
        </w:rPr>
        <w:t>Niestety już na wstępie pojawił się</w:t>
      </w:r>
      <w:r w:rsidR="001A474D" w:rsidRPr="0051519C">
        <w:rPr>
          <w:rFonts w:ascii="Arial" w:hAnsi="Arial" w:cs="Arial"/>
          <w:sz w:val="22"/>
          <w:szCs w:val="22"/>
        </w:rPr>
        <w:t>,</w:t>
      </w:r>
      <w:r w:rsidRPr="0051519C">
        <w:rPr>
          <w:rFonts w:ascii="Arial" w:hAnsi="Arial" w:cs="Arial"/>
          <w:sz w:val="22"/>
          <w:szCs w:val="22"/>
        </w:rPr>
        <w:t xml:space="preserve"> zasygnalizo</w:t>
      </w:r>
      <w:r w:rsidR="003D70E3">
        <w:rPr>
          <w:rFonts w:ascii="Arial" w:hAnsi="Arial" w:cs="Arial"/>
          <w:sz w:val="22"/>
          <w:szCs w:val="22"/>
        </w:rPr>
        <w:t>wany wcześniej, swoisty problem</w:t>
      </w:r>
      <w:r w:rsidRPr="0051519C">
        <w:rPr>
          <w:rFonts w:ascii="Arial" w:hAnsi="Arial" w:cs="Arial"/>
          <w:sz w:val="22"/>
          <w:szCs w:val="22"/>
        </w:rPr>
        <w:t xml:space="preserve"> braku wiedzy o miejscu</w:t>
      </w:r>
      <w:r w:rsidR="001A474D" w:rsidRPr="0051519C">
        <w:rPr>
          <w:rFonts w:ascii="Arial" w:hAnsi="Arial" w:cs="Arial"/>
          <w:sz w:val="22"/>
          <w:szCs w:val="22"/>
        </w:rPr>
        <w:t>,</w:t>
      </w:r>
      <w:r w:rsidRPr="0051519C">
        <w:rPr>
          <w:rFonts w:ascii="Arial" w:hAnsi="Arial" w:cs="Arial"/>
          <w:sz w:val="22"/>
          <w:szCs w:val="22"/>
        </w:rPr>
        <w:t xml:space="preserve"> czasie </w:t>
      </w:r>
      <w:r w:rsidR="001A474D" w:rsidRPr="0051519C">
        <w:rPr>
          <w:rFonts w:ascii="Arial" w:hAnsi="Arial" w:cs="Arial"/>
          <w:sz w:val="22"/>
          <w:szCs w:val="22"/>
        </w:rPr>
        <w:t>i</w:t>
      </w:r>
      <w:r w:rsidRPr="0051519C">
        <w:rPr>
          <w:rFonts w:ascii="Arial" w:hAnsi="Arial" w:cs="Arial"/>
          <w:sz w:val="22"/>
          <w:szCs w:val="22"/>
        </w:rPr>
        <w:t xml:space="preserve"> okolicznościach</w:t>
      </w:r>
      <w:r w:rsidR="001A474D" w:rsidRPr="0051519C">
        <w:rPr>
          <w:rFonts w:ascii="Arial" w:hAnsi="Arial" w:cs="Arial"/>
          <w:sz w:val="22"/>
          <w:szCs w:val="22"/>
        </w:rPr>
        <w:t xml:space="preserve"> rozegrania tej bitwy.</w:t>
      </w:r>
      <w:r w:rsidRPr="0051519C">
        <w:rPr>
          <w:rFonts w:ascii="Arial" w:hAnsi="Arial" w:cs="Arial"/>
          <w:sz w:val="22"/>
          <w:szCs w:val="22"/>
        </w:rPr>
        <w:t xml:space="preserve"> Jednak brak wiedzy o bitwie pozwala na rozpatrzenie jej w kilku wariantach, a to z kolei przyczyni się do szerszego spojrzenia na pierwszy historyczny obraz bitwy. W konsekwencji może dojść do sytuacji</w:t>
      </w:r>
      <w:r w:rsidR="001A474D" w:rsidRPr="0051519C">
        <w:rPr>
          <w:rFonts w:ascii="Arial" w:hAnsi="Arial" w:cs="Arial"/>
          <w:sz w:val="22"/>
          <w:szCs w:val="22"/>
        </w:rPr>
        <w:t>, w której</w:t>
      </w:r>
      <w:r w:rsidRPr="0051519C">
        <w:rPr>
          <w:rFonts w:ascii="Arial" w:hAnsi="Arial" w:cs="Arial"/>
          <w:sz w:val="22"/>
          <w:szCs w:val="22"/>
        </w:rPr>
        <w:t xml:space="preserve"> należałoby rozpatrywać chronologię zdarzeń zgodnie z przedstawionym przez starożytnego artystę schematem: rydwany </w:t>
      </w:r>
      <w:r w:rsidR="00A44B66" w:rsidRPr="0051519C">
        <w:rPr>
          <w:rFonts w:ascii="Arial" w:hAnsi="Arial" w:cs="Arial"/>
          <w:sz w:val="22"/>
          <w:szCs w:val="22"/>
        </w:rPr>
        <w:t>–</w:t>
      </w:r>
      <w:r w:rsidRPr="0051519C">
        <w:rPr>
          <w:rFonts w:ascii="Arial" w:hAnsi="Arial" w:cs="Arial"/>
          <w:sz w:val="22"/>
          <w:szCs w:val="22"/>
        </w:rPr>
        <w:t xml:space="preserve"> piechota</w:t>
      </w:r>
      <w:r w:rsidR="00A44B66" w:rsidRPr="0051519C">
        <w:rPr>
          <w:rFonts w:ascii="Arial" w:hAnsi="Arial" w:cs="Arial"/>
          <w:sz w:val="22"/>
          <w:szCs w:val="22"/>
        </w:rPr>
        <w:t xml:space="preserve"> – hołd</w:t>
      </w:r>
      <w:r w:rsidRPr="0051519C">
        <w:rPr>
          <w:rFonts w:ascii="Arial" w:hAnsi="Arial" w:cs="Arial"/>
          <w:sz w:val="22"/>
          <w:szCs w:val="22"/>
        </w:rPr>
        <w:t xml:space="preserve">. Powyższy schemat zostanie zaprezentowany w trzech zasadniczych wariantach działania wojsk sumeryjskich. </w:t>
      </w:r>
      <w:r w:rsidRPr="0051519C">
        <w:rPr>
          <w:rFonts w:ascii="Arial" w:hAnsi="Arial" w:cs="Arial"/>
          <w:color w:val="auto"/>
          <w:sz w:val="22"/>
          <w:szCs w:val="22"/>
        </w:rPr>
        <w:t>A wariant ostatni</w:t>
      </w:r>
      <w:r w:rsidR="005B5C03" w:rsidRPr="0051519C">
        <w:rPr>
          <w:rFonts w:ascii="Arial" w:hAnsi="Arial" w:cs="Arial"/>
          <w:color w:val="auto"/>
          <w:sz w:val="22"/>
          <w:szCs w:val="22"/>
        </w:rPr>
        <w:t xml:space="preserve"> (</w:t>
      </w:r>
      <w:r w:rsidRPr="0051519C">
        <w:rPr>
          <w:rFonts w:ascii="Arial" w:hAnsi="Arial" w:cs="Arial"/>
          <w:color w:val="auto"/>
          <w:sz w:val="22"/>
          <w:szCs w:val="22"/>
        </w:rPr>
        <w:t>trzeci</w:t>
      </w:r>
      <w:r w:rsidR="005B5C03" w:rsidRPr="0051519C">
        <w:rPr>
          <w:rFonts w:ascii="Arial" w:hAnsi="Arial" w:cs="Arial"/>
          <w:color w:val="auto"/>
          <w:sz w:val="22"/>
          <w:szCs w:val="22"/>
        </w:rPr>
        <w:t>)</w:t>
      </w:r>
      <w:r w:rsidRPr="0051519C">
        <w:rPr>
          <w:rFonts w:ascii="Arial" w:hAnsi="Arial" w:cs="Arial"/>
          <w:color w:val="auto"/>
          <w:sz w:val="22"/>
          <w:szCs w:val="22"/>
        </w:rPr>
        <w:t xml:space="preserve"> </w:t>
      </w:r>
      <w:r w:rsidR="005B5C03" w:rsidRPr="0051519C">
        <w:rPr>
          <w:rFonts w:ascii="Arial" w:hAnsi="Arial" w:cs="Arial"/>
          <w:color w:val="auto"/>
          <w:sz w:val="22"/>
          <w:szCs w:val="22"/>
        </w:rPr>
        <w:t>zakładający, że</w:t>
      </w:r>
      <w:r w:rsidRPr="0051519C">
        <w:rPr>
          <w:rFonts w:ascii="Arial" w:hAnsi="Arial" w:cs="Arial"/>
          <w:color w:val="auto"/>
          <w:sz w:val="22"/>
          <w:szCs w:val="22"/>
        </w:rPr>
        <w:t xml:space="preserve"> bitwa mogła się rozegrać w sytuacji, gdy wojska przeciwnika przyjęł</w:t>
      </w:r>
      <w:r w:rsidR="005B5C03" w:rsidRPr="0051519C">
        <w:rPr>
          <w:rFonts w:ascii="Arial" w:hAnsi="Arial" w:cs="Arial"/>
          <w:color w:val="auto"/>
          <w:sz w:val="22"/>
          <w:szCs w:val="22"/>
        </w:rPr>
        <w:t>y</w:t>
      </w:r>
      <w:r w:rsidRPr="0051519C">
        <w:rPr>
          <w:rFonts w:ascii="Arial" w:hAnsi="Arial" w:cs="Arial"/>
          <w:color w:val="auto"/>
          <w:sz w:val="22"/>
          <w:szCs w:val="22"/>
        </w:rPr>
        <w:t xml:space="preserve"> ugrupowanie bojowe i był</w:t>
      </w:r>
      <w:r w:rsidR="005B5C03" w:rsidRPr="0051519C">
        <w:rPr>
          <w:rFonts w:ascii="Arial" w:hAnsi="Arial" w:cs="Arial"/>
          <w:color w:val="auto"/>
          <w:sz w:val="22"/>
          <w:szCs w:val="22"/>
        </w:rPr>
        <w:t>y</w:t>
      </w:r>
      <w:r w:rsidRPr="0051519C">
        <w:rPr>
          <w:rFonts w:ascii="Arial" w:hAnsi="Arial" w:cs="Arial"/>
          <w:color w:val="auto"/>
          <w:sz w:val="22"/>
          <w:szCs w:val="22"/>
        </w:rPr>
        <w:t xml:space="preserve"> przygotowane do podjęcia walki, został jeszcze rozbity na </w:t>
      </w:r>
      <w:r w:rsidR="005B5C03" w:rsidRPr="0051519C">
        <w:rPr>
          <w:rFonts w:ascii="Arial" w:hAnsi="Arial" w:cs="Arial"/>
          <w:color w:val="auto"/>
          <w:sz w:val="22"/>
          <w:szCs w:val="22"/>
        </w:rPr>
        <w:t xml:space="preserve">dwa </w:t>
      </w:r>
      <w:r w:rsidRPr="0051519C">
        <w:rPr>
          <w:rFonts w:ascii="Arial" w:hAnsi="Arial" w:cs="Arial"/>
          <w:color w:val="auto"/>
          <w:sz w:val="22"/>
          <w:szCs w:val="22"/>
        </w:rPr>
        <w:t>dodatkowe warianty działania.</w:t>
      </w:r>
      <w:r w:rsidR="003D70E3">
        <w:rPr>
          <w:rFonts w:ascii="Arial" w:hAnsi="Arial" w:cs="Arial"/>
          <w:color w:val="auto"/>
          <w:sz w:val="22"/>
          <w:szCs w:val="22"/>
        </w:rPr>
        <w:t xml:space="preserve"> </w:t>
      </w:r>
    </w:p>
    <w:p w14:paraId="5A012792" w14:textId="1F9E1E1D" w:rsidR="008E5113" w:rsidRDefault="007B7FED" w:rsidP="00CB09DF">
      <w:pPr>
        <w:pStyle w:val="Tre"/>
        <w:spacing w:before="0" w:line="260" w:lineRule="exact"/>
        <w:ind w:firstLine="397"/>
        <w:jc w:val="both"/>
        <w:rPr>
          <w:rFonts w:ascii="Arial" w:hAnsi="Arial" w:cs="Arial"/>
          <w:iCs/>
          <w:sz w:val="22"/>
          <w:szCs w:val="22"/>
        </w:rPr>
      </w:pPr>
      <w:r w:rsidRPr="0051519C">
        <w:rPr>
          <w:rFonts w:ascii="Arial" w:hAnsi="Arial" w:cs="Arial"/>
          <w:sz w:val="22"/>
          <w:szCs w:val="22"/>
        </w:rPr>
        <w:t>Wariant I</w:t>
      </w:r>
      <w:r w:rsidR="002D2B90">
        <w:rPr>
          <w:rFonts w:ascii="Arial" w:hAnsi="Arial" w:cs="Arial"/>
          <w:sz w:val="22"/>
          <w:szCs w:val="22"/>
        </w:rPr>
        <w:t xml:space="preserve"> (r</w:t>
      </w:r>
      <w:r w:rsidR="003D70E3">
        <w:rPr>
          <w:rFonts w:ascii="Arial" w:hAnsi="Arial" w:cs="Arial"/>
          <w:sz w:val="22"/>
          <w:szCs w:val="22"/>
        </w:rPr>
        <w:t xml:space="preserve">ys. 4.) zakłada, </w:t>
      </w:r>
      <w:r w:rsidR="003D70E3" w:rsidRPr="003D70E3">
        <w:rPr>
          <w:rFonts w:ascii="Arial" w:hAnsi="Arial" w:cs="Arial"/>
          <w:sz w:val="22"/>
          <w:szCs w:val="22"/>
        </w:rPr>
        <w:t xml:space="preserve">że </w:t>
      </w:r>
      <w:r w:rsidR="003D70E3" w:rsidRPr="003D70E3">
        <w:rPr>
          <w:rFonts w:ascii="Arial" w:hAnsi="Arial" w:cs="Arial"/>
          <w:iCs/>
          <w:sz w:val="22"/>
          <w:szCs w:val="22"/>
        </w:rPr>
        <w:t>b</w:t>
      </w:r>
      <w:r w:rsidRPr="003D70E3">
        <w:rPr>
          <w:rFonts w:ascii="Arial" w:hAnsi="Arial" w:cs="Arial"/>
          <w:iCs/>
          <w:sz w:val="22"/>
          <w:szCs w:val="22"/>
        </w:rPr>
        <w:t>itwa mogła być stoczona w sytuacji, gdy wojska przeciwnika były nieprzygotowane do niej. Mogło się to zdarzyć wówczas, gdy zostały one zaskoczone</w:t>
      </w:r>
      <w:r w:rsidR="001A474D" w:rsidRPr="003D70E3">
        <w:rPr>
          <w:rFonts w:ascii="Arial" w:hAnsi="Arial" w:cs="Arial"/>
          <w:iCs/>
          <w:sz w:val="22"/>
          <w:szCs w:val="22"/>
        </w:rPr>
        <w:t>,</w:t>
      </w:r>
      <w:r w:rsidRPr="003D70E3">
        <w:rPr>
          <w:rFonts w:ascii="Arial" w:hAnsi="Arial" w:cs="Arial"/>
          <w:iCs/>
          <w:sz w:val="22"/>
          <w:szCs w:val="22"/>
        </w:rPr>
        <w:t xml:space="preserve"> </w:t>
      </w:r>
      <w:r w:rsidR="007C22A7">
        <w:rPr>
          <w:rFonts w:ascii="Arial" w:hAnsi="Arial" w:cs="Arial"/>
          <w:iCs/>
          <w:sz w:val="22"/>
          <w:szCs w:val="22"/>
        </w:rPr>
        <w:t>np. o świcie lub o zmierzchu, w </w:t>
      </w:r>
      <w:r w:rsidRPr="003D70E3">
        <w:rPr>
          <w:rFonts w:ascii="Arial" w:hAnsi="Arial" w:cs="Arial"/>
          <w:iCs/>
          <w:sz w:val="22"/>
          <w:szCs w:val="22"/>
        </w:rPr>
        <w:t>słabo ubezpieczonym obozowisku.</w:t>
      </w:r>
    </w:p>
    <w:p w14:paraId="0FF613CF" w14:textId="77777777" w:rsidR="008E5113" w:rsidRDefault="008E5113">
      <w:p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iCs/>
          <w:color w:val="000000"/>
          <w:sz w:val="22"/>
          <w:szCs w:val="22"/>
          <w:lang w:val="pl-PL" w:eastAsia="pl-PL"/>
        </w:rPr>
      </w:pPr>
      <w:r w:rsidRPr="008C25FA">
        <w:rPr>
          <w:rFonts w:ascii="Arial" w:hAnsi="Arial" w:cs="Arial"/>
          <w:iCs/>
          <w:sz w:val="22"/>
          <w:szCs w:val="22"/>
          <w:lang w:val="pl-PL"/>
        </w:rPr>
        <w:br w:type="page"/>
      </w:r>
    </w:p>
    <w:p w14:paraId="1259F1CE" w14:textId="77777777" w:rsidR="004967AD" w:rsidRDefault="004967AD" w:rsidP="00CB09DF">
      <w:pPr>
        <w:pStyle w:val="Tre"/>
        <w:spacing w:before="0" w:line="260" w:lineRule="exact"/>
        <w:ind w:firstLine="397"/>
        <w:jc w:val="both"/>
        <w:rPr>
          <w:rFonts w:ascii="Arial" w:hAnsi="Arial" w:cs="Arial"/>
          <w:iCs/>
          <w:sz w:val="22"/>
          <w:szCs w:val="22"/>
        </w:rPr>
      </w:pPr>
    </w:p>
    <w:p w14:paraId="3BA7BF95" w14:textId="544D11EF" w:rsidR="007B56F8" w:rsidRDefault="007B56F8" w:rsidP="00CB09DF">
      <w:pPr>
        <w:pStyle w:val="Tre"/>
        <w:spacing w:before="0" w:line="260" w:lineRule="exact"/>
        <w:ind w:firstLine="397"/>
        <w:jc w:val="center"/>
        <w:rPr>
          <w:rFonts w:ascii="Arial" w:hAnsi="Arial" w:cs="Arial"/>
          <w:iCs/>
          <w:sz w:val="22"/>
          <w:szCs w:val="22"/>
        </w:rPr>
      </w:pPr>
    </w:p>
    <w:p w14:paraId="2D6D9C0F" w14:textId="51D402B0" w:rsidR="003D70E3" w:rsidRPr="003D70E3" w:rsidRDefault="003D70E3" w:rsidP="00CB09DF">
      <w:pPr>
        <w:pStyle w:val="Tre"/>
        <w:spacing w:before="0" w:line="260" w:lineRule="exact"/>
        <w:ind w:firstLine="397"/>
        <w:jc w:val="center"/>
        <w:rPr>
          <w:rFonts w:ascii="Arial" w:hAnsi="Arial" w:cs="Arial"/>
          <w:color w:val="auto"/>
          <w:sz w:val="22"/>
          <w:szCs w:val="22"/>
        </w:rPr>
      </w:pPr>
    </w:p>
    <w:p w14:paraId="6108B8A0" w14:textId="77777777" w:rsidR="00555D5B" w:rsidRDefault="00555D5B" w:rsidP="00CB09DF">
      <w:pPr>
        <w:pStyle w:val="Tre"/>
        <w:spacing w:before="0" w:line="260" w:lineRule="exact"/>
        <w:jc w:val="center"/>
        <w:rPr>
          <w:rFonts w:ascii="Arial" w:hAnsi="Arial" w:cs="Arial"/>
          <w:i/>
          <w:noProof/>
          <w:sz w:val="22"/>
          <w:szCs w:val="22"/>
        </w:rPr>
      </w:pPr>
    </w:p>
    <w:p w14:paraId="269FAF6A" w14:textId="77777777" w:rsidR="003D70E3" w:rsidRDefault="003D70E3" w:rsidP="00CB09DF">
      <w:pPr>
        <w:pStyle w:val="Tre"/>
        <w:spacing w:before="0" w:line="260" w:lineRule="exact"/>
        <w:jc w:val="center"/>
        <w:rPr>
          <w:rFonts w:ascii="Arial" w:hAnsi="Arial" w:cs="Arial"/>
          <w:i/>
          <w:noProof/>
          <w:sz w:val="22"/>
          <w:szCs w:val="22"/>
        </w:rPr>
      </w:pPr>
    </w:p>
    <w:p w14:paraId="57192E74" w14:textId="77777777" w:rsidR="003D70E3" w:rsidRDefault="003D70E3" w:rsidP="00CB09DF">
      <w:pPr>
        <w:pStyle w:val="Tre"/>
        <w:spacing w:before="0" w:line="260" w:lineRule="exact"/>
        <w:jc w:val="center"/>
        <w:rPr>
          <w:rFonts w:ascii="Arial" w:hAnsi="Arial" w:cs="Arial"/>
          <w:i/>
          <w:noProof/>
          <w:sz w:val="22"/>
          <w:szCs w:val="22"/>
        </w:rPr>
      </w:pPr>
    </w:p>
    <w:p w14:paraId="7C17F3C6" w14:textId="77777777" w:rsidR="003D70E3" w:rsidRPr="007C22A7" w:rsidRDefault="003D70E3" w:rsidP="00CB09DF">
      <w:pPr>
        <w:pStyle w:val="Tre"/>
        <w:spacing w:before="0" w:line="260" w:lineRule="exact"/>
        <w:jc w:val="center"/>
        <w:rPr>
          <w:rFonts w:ascii="Arial" w:hAnsi="Arial" w:cs="Arial"/>
          <w:noProof/>
          <w:sz w:val="22"/>
          <w:szCs w:val="22"/>
        </w:rPr>
      </w:pPr>
    </w:p>
    <w:p w14:paraId="3DEFF8C1" w14:textId="77777777" w:rsidR="003D70E3" w:rsidRPr="007C22A7" w:rsidRDefault="003D70E3" w:rsidP="00CB09DF">
      <w:pPr>
        <w:pStyle w:val="Tre"/>
        <w:spacing w:before="0" w:line="260" w:lineRule="exact"/>
        <w:jc w:val="center"/>
        <w:rPr>
          <w:rFonts w:ascii="Arial" w:hAnsi="Arial" w:cs="Arial"/>
          <w:noProof/>
          <w:sz w:val="22"/>
          <w:szCs w:val="22"/>
        </w:rPr>
      </w:pPr>
    </w:p>
    <w:p w14:paraId="3A26C779" w14:textId="77777777" w:rsidR="003D70E3" w:rsidRPr="007C22A7" w:rsidRDefault="003D70E3" w:rsidP="00CB09DF">
      <w:pPr>
        <w:pStyle w:val="Tre"/>
        <w:spacing w:before="0" w:line="260" w:lineRule="exact"/>
        <w:jc w:val="center"/>
        <w:rPr>
          <w:rFonts w:ascii="Arial" w:hAnsi="Arial" w:cs="Arial"/>
          <w:noProof/>
          <w:sz w:val="22"/>
          <w:szCs w:val="22"/>
        </w:rPr>
      </w:pPr>
    </w:p>
    <w:p w14:paraId="7CBF521B" w14:textId="77777777" w:rsidR="003D70E3" w:rsidRPr="007C22A7" w:rsidRDefault="003D70E3" w:rsidP="00CB09DF">
      <w:pPr>
        <w:pStyle w:val="Tre"/>
        <w:spacing w:before="0" w:line="260" w:lineRule="exact"/>
        <w:jc w:val="center"/>
        <w:rPr>
          <w:rFonts w:ascii="Arial" w:hAnsi="Arial" w:cs="Arial"/>
          <w:noProof/>
          <w:sz w:val="22"/>
          <w:szCs w:val="22"/>
        </w:rPr>
      </w:pPr>
    </w:p>
    <w:p w14:paraId="52BDDE41" w14:textId="77777777" w:rsidR="003D70E3" w:rsidRPr="007C22A7" w:rsidRDefault="003D70E3" w:rsidP="00CB09DF">
      <w:pPr>
        <w:pStyle w:val="Tre"/>
        <w:spacing w:before="0" w:line="260" w:lineRule="exact"/>
        <w:jc w:val="center"/>
        <w:rPr>
          <w:rFonts w:ascii="Arial" w:hAnsi="Arial" w:cs="Arial"/>
          <w:noProof/>
          <w:sz w:val="22"/>
          <w:szCs w:val="22"/>
        </w:rPr>
      </w:pPr>
    </w:p>
    <w:p w14:paraId="5904349C" w14:textId="77777777" w:rsidR="003D70E3" w:rsidRPr="007C22A7" w:rsidRDefault="003D70E3" w:rsidP="00CB09DF">
      <w:pPr>
        <w:pStyle w:val="Tre"/>
        <w:spacing w:before="0" w:line="260" w:lineRule="exact"/>
        <w:jc w:val="center"/>
        <w:rPr>
          <w:rFonts w:ascii="Arial" w:hAnsi="Arial" w:cs="Arial"/>
          <w:noProof/>
          <w:sz w:val="22"/>
          <w:szCs w:val="22"/>
        </w:rPr>
      </w:pPr>
    </w:p>
    <w:p w14:paraId="11632C13" w14:textId="77777777" w:rsidR="003D70E3" w:rsidRPr="007C22A7" w:rsidRDefault="003D70E3" w:rsidP="00CB09DF">
      <w:pPr>
        <w:pStyle w:val="Tre"/>
        <w:spacing w:before="0" w:line="260" w:lineRule="exact"/>
        <w:jc w:val="center"/>
        <w:rPr>
          <w:rFonts w:ascii="Arial" w:hAnsi="Arial" w:cs="Arial"/>
          <w:noProof/>
          <w:sz w:val="22"/>
          <w:szCs w:val="22"/>
        </w:rPr>
      </w:pPr>
    </w:p>
    <w:p w14:paraId="249EA1DB" w14:textId="77777777" w:rsidR="003D70E3" w:rsidRPr="007C22A7" w:rsidRDefault="003D70E3" w:rsidP="00CB09DF">
      <w:pPr>
        <w:pStyle w:val="Tre"/>
        <w:spacing w:before="0" w:line="260" w:lineRule="exact"/>
        <w:jc w:val="center"/>
        <w:rPr>
          <w:rFonts w:ascii="Arial" w:hAnsi="Arial" w:cs="Arial"/>
          <w:noProof/>
          <w:sz w:val="22"/>
          <w:szCs w:val="22"/>
        </w:rPr>
      </w:pPr>
    </w:p>
    <w:p w14:paraId="74B416F0" w14:textId="77777777" w:rsidR="003D70E3" w:rsidRPr="007C22A7" w:rsidRDefault="003D70E3" w:rsidP="00CB09DF">
      <w:pPr>
        <w:pStyle w:val="Tre"/>
        <w:spacing w:before="0" w:line="260" w:lineRule="exact"/>
        <w:jc w:val="center"/>
        <w:rPr>
          <w:rFonts w:ascii="Arial" w:hAnsi="Arial" w:cs="Arial"/>
          <w:noProof/>
          <w:sz w:val="22"/>
          <w:szCs w:val="22"/>
        </w:rPr>
      </w:pPr>
    </w:p>
    <w:p w14:paraId="3BE0E0DC" w14:textId="77777777" w:rsidR="003D70E3" w:rsidRPr="007C22A7" w:rsidRDefault="003D70E3" w:rsidP="00CB09DF">
      <w:pPr>
        <w:pStyle w:val="Tre"/>
        <w:spacing w:before="0" w:line="260" w:lineRule="exact"/>
        <w:jc w:val="center"/>
        <w:rPr>
          <w:rFonts w:ascii="Arial" w:hAnsi="Arial" w:cs="Arial"/>
          <w:noProof/>
          <w:sz w:val="22"/>
          <w:szCs w:val="22"/>
        </w:rPr>
      </w:pPr>
    </w:p>
    <w:p w14:paraId="3D1F3283" w14:textId="7A6C4A74" w:rsidR="003D70E3" w:rsidRPr="007C22A7" w:rsidRDefault="009721F9" w:rsidP="00CB09DF">
      <w:pPr>
        <w:pStyle w:val="Tre"/>
        <w:spacing w:before="0" w:line="260" w:lineRule="exact"/>
        <w:jc w:val="center"/>
        <w:rPr>
          <w:rFonts w:ascii="Arial" w:hAnsi="Arial" w:cs="Arial"/>
          <w:noProof/>
          <w:sz w:val="22"/>
          <w:szCs w:val="22"/>
        </w:rPr>
      </w:pPr>
      <w:r>
        <w:rPr>
          <w:rFonts w:ascii="Arial" w:hAnsi="Arial" w:cs="Arial"/>
          <w:iCs/>
          <w:noProof/>
          <w:sz w:val="22"/>
          <w:szCs w:val="22"/>
        </w:rPr>
        <mc:AlternateContent>
          <mc:Choice Requires="wps">
            <w:drawing>
              <wp:inline distT="0" distB="0" distL="0" distR="0" wp14:anchorId="0EE26EA8" wp14:editId="5DE37780">
                <wp:extent cx="3698240" cy="2752090"/>
                <wp:effectExtent l="12700" t="13970" r="13335" b="5715"/>
                <wp:docPr id="5"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98240" cy="2752090"/>
                        </a:xfrm>
                        <a:prstGeom prst="rect">
                          <a:avLst/>
                        </a:prstGeom>
                        <a:solidFill>
                          <a:srgbClr val="FFFFFF"/>
                        </a:solidFill>
                        <a:ln w="9525">
                          <a:solidFill>
                            <a:srgbClr val="FFFFFF"/>
                          </a:solidFill>
                          <a:miter lim="800000"/>
                          <a:headEnd/>
                          <a:tailEnd/>
                        </a:ln>
                      </wps:spPr>
                      <wps:txbx>
                        <w:txbxContent>
                          <w:p w14:paraId="1FBBCF9E" w14:textId="77777777" w:rsidR="007C22A7" w:rsidRDefault="007C22A7" w:rsidP="007C22A7">
                            <w:pPr>
                              <w:jc w:val="center"/>
                              <w:rPr>
                                <w:lang w:val="pl-PL"/>
                              </w:rPr>
                            </w:pPr>
                            <w:r>
                              <w:rPr>
                                <w:rFonts w:ascii="Arial" w:hAnsi="Arial" w:cs="Arial"/>
                                <w:i/>
                                <w:noProof/>
                                <w:sz w:val="22"/>
                                <w:szCs w:val="22"/>
                                <w:lang w:val="pl-PL" w:eastAsia="pl-PL"/>
                              </w:rPr>
                              <w:drawing>
                                <wp:inline distT="0" distB="0" distL="0" distR="0" wp14:anchorId="031896CD" wp14:editId="0131D77F">
                                  <wp:extent cx="3438525" cy="2693440"/>
                                  <wp:effectExtent l="0" t="0" r="0" b="0"/>
                                  <wp:docPr id="20"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4"/>
                                          <pic:cNvPicPr>
                                            <a:picLocks noChangeAspect="1" noChangeArrowheads="1"/>
                                          </pic:cNvPicPr>
                                        </pic:nvPicPr>
                                        <pic:blipFill>
                                          <a:blip r:embed="rId15"/>
                                          <a:srcRect/>
                                          <a:stretch>
                                            <a:fillRect/>
                                          </a:stretch>
                                        </pic:blipFill>
                                        <pic:spPr bwMode="auto">
                                          <a:xfrm>
                                            <a:off x="0" y="0"/>
                                            <a:ext cx="3449690" cy="2702185"/>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noAutofit/>
                      </wps:bodyPr>
                    </wps:wsp>
                  </a:graphicData>
                </a:graphic>
              </wp:inline>
            </w:drawing>
          </mc:Choice>
          <mc:Fallback>
            <w:pict>
              <v:shape w14:anchorId="0EE26EA8" id="Text Box 36" o:spid="_x0000_s1030" type="#_x0000_t202" style="width:291.2pt;height:216.7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" strokecolor="white">
                <v:textbox>
                  <w:txbxContent>
                    <w:p w14:paraId="1FBBCF9E" w14:textId="77777777" w:rsidR="007C22A7" w:rsidRDefault="007C22A7" w:rsidP="007C22A7">
                      <w:pPr>
                        <w:jc w:val="center"/>
                        <w:rPr>
                          <w:lang w:val="pl-PL"/>
                        </w:rPr>
                      </w:pPr>
                      <w:r>
                        <w:rPr>
                          <w:rFonts w:ascii="Arial" w:hAnsi="Arial" w:cs="Arial"/>
                          <w:i/>
                          <w:noProof/>
                          <w:sz w:val="22"/>
                          <w:szCs w:val="22"/>
                          <w:lang w:val="pl-PL" w:eastAsia="pl-PL"/>
                        </w:rPr>
                        <w:drawing>
                          <wp:inline distT="0" distB="0" distL="0" distR="0" wp14:anchorId="031896CD" wp14:editId="0131D77F">
                            <wp:extent cx="3438525" cy="2693440"/>
                            <wp:effectExtent l="0" t="0" r="0" b="0"/>
                            <wp:docPr id="20"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4"/>
                                    <pic:cNvPicPr>
                                      <a:picLocks noChangeAspect="1" noChangeArrowheads="1"/>
                                    </pic:cNvPicPr>
                                  </pic:nvPicPr>
                                  <pic:blipFill>
                                    <a:blip r:embed="rId16"/>
                                    <a:srcRect/>
                                    <a:stretch>
                                      <a:fillRect/>
                                    </a:stretch>
                                  </pic:blipFill>
                                  <pic:spPr bwMode="auto">
                                    <a:xfrm>
                                      <a:off x="0" y="0"/>
                                      <a:ext cx="3449690" cy="2702185"/>
                                    </a:xfrm>
                                    <a:prstGeom prst="rect">
                                      <a:avLst/>
                                    </a:prstGeom>
                                    <a:noFill/>
                                    <a:ln w="9525">
                                      <a:noFill/>
                                      <a:miter lim="800000"/>
                                      <a:headEnd/>
                                      <a:tailEnd/>
                                    </a:ln>
                                  </pic:spPr>
                                </pic:pic>
                              </a:graphicData>
                            </a:graphic>
                          </wp:inline>
                        </w:drawing>
                      </w:r>
                    </w:p>
                  </w:txbxContent>
                </v:textbox>
                <w10:anchorlock/>
              </v:shape>
            </w:pict>
          </mc:Fallback>
        </mc:AlternateContent>
      </w:r>
    </w:p>
    <w:p w14:paraId="194CB8E3" w14:textId="7156F176" w:rsidR="00555D5B" w:rsidRPr="00F82A14" w:rsidRDefault="006737AE" w:rsidP="007C22A7">
      <w:pPr>
        <w:pStyle w:val="Tre"/>
        <w:spacing w:before="0" w:after="60" w:line="260" w:lineRule="exact"/>
        <w:rPr>
          <w:rFonts w:ascii="Arial" w:hAnsi="Arial" w:cs="Arial"/>
          <w:noProof/>
          <w:color w:val="auto"/>
          <w:sz w:val="18"/>
          <w:szCs w:val="18"/>
        </w:rPr>
      </w:pPr>
      <w:r w:rsidRPr="00F82A14">
        <w:rPr>
          <w:rFonts w:ascii="Arial" w:hAnsi="Arial" w:cs="Arial"/>
          <w:iCs/>
          <w:color w:val="auto"/>
          <w:sz w:val="18"/>
          <w:szCs w:val="18"/>
        </w:rPr>
        <w:t>Źródło: o</w:t>
      </w:r>
      <w:r w:rsidR="00555D5B" w:rsidRPr="00F82A14">
        <w:rPr>
          <w:rFonts w:ascii="Arial" w:hAnsi="Arial" w:cs="Arial"/>
          <w:iCs/>
          <w:color w:val="auto"/>
          <w:sz w:val="18"/>
          <w:szCs w:val="18"/>
        </w:rPr>
        <w:t>pracowanie własne</w:t>
      </w:r>
      <w:r w:rsidR="00ED22B2" w:rsidRPr="00F82A14">
        <w:rPr>
          <w:rFonts w:ascii="Arial" w:hAnsi="Arial" w:cs="Arial"/>
          <w:iCs/>
          <w:color w:val="auto"/>
          <w:sz w:val="18"/>
          <w:szCs w:val="18"/>
        </w:rPr>
        <w:t>.</w:t>
      </w:r>
    </w:p>
    <w:p w14:paraId="2F5DAE83" w14:textId="77777777" w:rsidR="00555D5B" w:rsidRPr="003D70E3" w:rsidRDefault="0066347B" w:rsidP="00CB09DF">
      <w:pPr>
        <w:pStyle w:val="Tre"/>
        <w:spacing w:before="0" w:line="260" w:lineRule="exact"/>
        <w:jc w:val="center"/>
        <w:rPr>
          <w:rFonts w:ascii="Arial" w:hAnsi="Arial" w:cs="Arial"/>
          <w:b/>
          <w:iCs/>
          <w:sz w:val="20"/>
          <w:szCs w:val="20"/>
        </w:rPr>
      </w:pPr>
      <w:r w:rsidRPr="00F82A14">
        <w:rPr>
          <w:rFonts w:ascii="Arial" w:hAnsi="Arial" w:cs="Arial"/>
          <w:b/>
          <w:iCs/>
          <w:color w:val="auto"/>
          <w:sz w:val="20"/>
          <w:szCs w:val="20"/>
        </w:rPr>
        <w:t>Rys.</w:t>
      </w:r>
      <w:r>
        <w:rPr>
          <w:rFonts w:ascii="Arial" w:hAnsi="Arial" w:cs="Arial"/>
          <w:b/>
          <w:iCs/>
          <w:sz w:val="20"/>
          <w:szCs w:val="20"/>
        </w:rPr>
        <w:t xml:space="preserve"> 4</w:t>
      </w:r>
      <w:r w:rsidR="00555D5B" w:rsidRPr="003D70E3">
        <w:rPr>
          <w:rFonts w:ascii="Arial" w:hAnsi="Arial" w:cs="Arial"/>
          <w:b/>
          <w:iCs/>
          <w:sz w:val="20"/>
          <w:szCs w:val="20"/>
        </w:rPr>
        <w:t xml:space="preserve">. </w:t>
      </w:r>
      <w:r w:rsidR="00A44B66" w:rsidRPr="003D70E3">
        <w:rPr>
          <w:rFonts w:ascii="Arial" w:hAnsi="Arial" w:cs="Arial"/>
          <w:b/>
          <w:iCs/>
          <w:sz w:val="20"/>
          <w:szCs w:val="20"/>
        </w:rPr>
        <w:t>Wariant I bitwy</w:t>
      </w:r>
    </w:p>
    <w:p w14:paraId="37FCAD75" w14:textId="77777777" w:rsidR="00555D5B" w:rsidRPr="0051519C" w:rsidRDefault="00555D5B" w:rsidP="00CB09DF">
      <w:pPr>
        <w:pStyle w:val="Tre"/>
        <w:spacing w:before="0" w:line="260" w:lineRule="exact"/>
        <w:ind w:firstLine="397"/>
        <w:jc w:val="both"/>
        <w:rPr>
          <w:rFonts w:ascii="Arial" w:hAnsi="Arial" w:cs="Arial"/>
          <w:i/>
          <w:iCs/>
          <w:sz w:val="22"/>
          <w:szCs w:val="22"/>
        </w:rPr>
      </w:pPr>
    </w:p>
    <w:p w14:paraId="7397417C" w14:textId="57CECA15" w:rsidR="003956ED" w:rsidRDefault="007B7FED" w:rsidP="00CB09DF">
      <w:pPr>
        <w:pStyle w:val="Tre"/>
        <w:spacing w:before="0" w:line="260" w:lineRule="exact"/>
        <w:ind w:firstLine="397"/>
        <w:jc w:val="both"/>
        <w:rPr>
          <w:rFonts w:ascii="Arial" w:hAnsi="Arial" w:cs="Arial"/>
          <w:sz w:val="22"/>
          <w:szCs w:val="22"/>
        </w:rPr>
      </w:pPr>
      <w:r w:rsidRPr="0051519C">
        <w:rPr>
          <w:rFonts w:ascii="Arial" w:hAnsi="Arial" w:cs="Arial"/>
          <w:sz w:val="22"/>
          <w:szCs w:val="22"/>
        </w:rPr>
        <w:t>Sumeryjski władca</w:t>
      </w:r>
      <w:r w:rsidR="001A474D" w:rsidRPr="0051519C">
        <w:rPr>
          <w:rFonts w:ascii="Arial" w:hAnsi="Arial" w:cs="Arial"/>
          <w:sz w:val="22"/>
          <w:szCs w:val="22"/>
        </w:rPr>
        <w:t>,</w:t>
      </w:r>
      <w:r w:rsidRPr="0051519C">
        <w:rPr>
          <w:rFonts w:ascii="Arial" w:hAnsi="Arial" w:cs="Arial"/>
          <w:sz w:val="22"/>
          <w:szCs w:val="22"/>
        </w:rPr>
        <w:t xml:space="preserve"> prowadząc swoje wojska na wyprawę wojenną</w:t>
      </w:r>
      <w:r w:rsidR="001A474D" w:rsidRPr="0051519C">
        <w:rPr>
          <w:rFonts w:ascii="Arial" w:hAnsi="Arial" w:cs="Arial"/>
          <w:sz w:val="22"/>
          <w:szCs w:val="22"/>
        </w:rPr>
        <w:t>,</w:t>
      </w:r>
      <w:r w:rsidRPr="0051519C">
        <w:rPr>
          <w:rFonts w:ascii="Arial" w:hAnsi="Arial" w:cs="Arial"/>
          <w:sz w:val="22"/>
          <w:szCs w:val="22"/>
        </w:rPr>
        <w:t xml:space="preserve"> zadbał o należyte jej przygotowanie pod względem wywiadowczym i rozpoznawczym. Posiadał dobre rozeznanie nie tylko w kwestii przeciwnika</w:t>
      </w:r>
      <w:r w:rsidR="001A474D" w:rsidRPr="0051519C">
        <w:rPr>
          <w:rFonts w:ascii="Arial" w:hAnsi="Arial" w:cs="Arial"/>
          <w:sz w:val="22"/>
          <w:szCs w:val="22"/>
        </w:rPr>
        <w:t>,</w:t>
      </w:r>
      <w:r w:rsidRPr="0051519C">
        <w:rPr>
          <w:rFonts w:ascii="Arial" w:hAnsi="Arial" w:cs="Arial"/>
          <w:sz w:val="22"/>
          <w:szCs w:val="22"/>
        </w:rPr>
        <w:t xml:space="preserve"> </w:t>
      </w:r>
      <w:r w:rsidR="001A474D" w:rsidRPr="0051519C">
        <w:rPr>
          <w:rFonts w:ascii="Arial" w:hAnsi="Arial" w:cs="Arial"/>
          <w:sz w:val="22"/>
          <w:szCs w:val="22"/>
        </w:rPr>
        <w:t>l</w:t>
      </w:r>
      <w:r w:rsidRPr="0051519C">
        <w:rPr>
          <w:rFonts w:ascii="Arial" w:hAnsi="Arial" w:cs="Arial"/>
          <w:sz w:val="22"/>
          <w:szCs w:val="22"/>
        </w:rPr>
        <w:t>e</w:t>
      </w:r>
      <w:r w:rsidR="001A474D" w:rsidRPr="0051519C">
        <w:rPr>
          <w:rFonts w:ascii="Arial" w:hAnsi="Arial" w:cs="Arial"/>
          <w:sz w:val="22"/>
          <w:szCs w:val="22"/>
        </w:rPr>
        <w:t>cz</w:t>
      </w:r>
      <w:r w:rsidRPr="0051519C">
        <w:rPr>
          <w:rFonts w:ascii="Arial" w:hAnsi="Arial" w:cs="Arial"/>
          <w:sz w:val="22"/>
          <w:szCs w:val="22"/>
        </w:rPr>
        <w:t xml:space="preserve"> także terenu przyszłych walk. Wojska sumeryjskie wykonywały w takiej sytuacji marsz ubezpieczony, gdzie na ich czele maszerowały, w pewnym oddaleniu od sił głównych, ubezpiec</w:t>
      </w:r>
      <w:r w:rsidR="00BA663E">
        <w:rPr>
          <w:rFonts w:ascii="Arial" w:hAnsi="Arial" w:cs="Arial"/>
          <w:sz w:val="22"/>
          <w:szCs w:val="22"/>
        </w:rPr>
        <w:t xml:space="preserve">zenia marszowe składające się z </w:t>
      </w:r>
      <w:r w:rsidRPr="0051519C">
        <w:rPr>
          <w:rFonts w:ascii="Arial" w:hAnsi="Arial" w:cs="Arial"/>
          <w:sz w:val="22"/>
          <w:szCs w:val="22"/>
        </w:rPr>
        <w:t>wozów bojowych. Na czele sił głównych maszerowały również pododdziały złożone z rydwanów bojowych</w:t>
      </w:r>
      <w:r w:rsidR="00D50C0B" w:rsidRPr="0051519C">
        <w:rPr>
          <w:rFonts w:ascii="Arial" w:hAnsi="Arial" w:cs="Arial"/>
          <w:sz w:val="22"/>
          <w:szCs w:val="22"/>
        </w:rPr>
        <w:t>,</w:t>
      </w:r>
      <w:r w:rsidRPr="0051519C">
        <w:rPr>
          <w:rFonts w:ascii="Arial" w:hAnsi="Arial" w:cs="Arial"/>
          <w:sz w:val="22"/>
          <w:szCs w:val="22"/>
        </w:rPr>
        <w:t xml:space="preserve"> a następnie piechota. W czasie marszu do sumeryjskiego władcy dotarły meldunki od elementów rozpoznawczych, że przeciwnik nie spodziewa się a</w:t>
      </w:r>
      <w:r w:rsidR="00BA663E">
        <w:rPr>
          <w:rFonts w:ascii="Arial" w:hAnsi="Arial" w:cs="Arial"/>
          <w:sz w:val="22"/>
          <w:szCs w:val="22"/>
        </w:rPr>
        <w:t xml:space="preserve">taku i znajduje się nieopodal w </w:t>
      </w:r>
      <w:r w:rsidRPr="0051519C">
        <w:rPr>
          <w:rFonts w:ascii="Arial" w:hAnsi="Arial" w:cs="Arial"/>
          <w:sz w:val="22"/>
          <w:szCs w:val="22"/>
        </w:rPr>
        <w:t>słabo ubezpieczonym obozie. Sumeryjski wódz podjął więc wówczas decyzje o natychmiastowym, zaskakuj</w:t>
      </w:r>
      <w:r w:rsidR="00BA663E">
        <w:rPr>
          <w:rFonts w:ascii="Arial" w:hAnsi="Arial" w:cs="Arial"/>
          <w:sz w:val="22"/>
          <w:szCs w:val="22"/>
        </w:rPr>
        <w:t xml:space="preserve">ącym uderzeniu na przeciwnika z </w:t>
      </w:r>
      <w:r w:rsidRPr="0051519C">
        <w:rPr>
          <w:rFonts w:ascii="Arial" w:hAnsi="Arial" w:cs="Arial"/>
          <w:sz w:val="22"/>
          <w:szCs w:val="22"/>
        </w:rPr>
        <w:t>marszu. W celu uzyskania pełnego zaskoczenia w pierwszym rzucie miały atakować wozy bojowe, które dzięki swej szybkości i manewrowości miały nie dopuścić do przyjęcia ugrupowania bojowego przez przeciwnika. Takie uderzenie mogło wywołać chaos i panikę w obozie przeciwnik</w:t>
      </w:r>
      <w:r w:rsidR="00BA663E">
        <w:rPr>
          <w:rFonts w:ascii="Arial" w:hAnsi="Arial" w:cs="Arial"/>
          <w:sz w:val="22"/>
          <w:szCs w:val="22"/>
        </w:rPr>
        <w:t xml:space="preserve">a i </w:t>
      </w:r>
      <w:r w:rsidRPr="0051519C">
        <w:rPr>
          <w:rFonts w:ascii="Arial" w:hAnsi="Arial" w:cs="Arial"/>
          <w:sz w:val="22"/>
          <w:szCs w:val="22"/>
        </w:rPr>
        <w:t xml:space="preserve">skutecznie uniemożliwić zorganizowaną obronę. Atakująca w drugim rzucie piechota sumeryjska miała tylko zdławić ewentualny opór zaskoczonych wojsk, pojmać jak największą liczbę jeńców oraz zdobyć jak najbogatsze łupy wojenne. </w:t>
      </w:r>
    </w:p>
    <w:p w14:paraId="0CB8260A" w14:textId="3506D32E" w:rsidR="00B372F2" w:rsidRDefault="00BA663E" w:rsidP="00CB09DF">
      <w:pPr>
        <w:pStyle w:val="Tre"/>
        <w:spacing w:before="0" w:line="260" w:lineRule="exact"/>
        <w:ind w:firstLine="397"/>
        <w:jc w:val="both"/>
        <w:rPr>
          <w:rFonts w:ascii="Arial" w:hAnsi="Arial" w:cs="Arial"/>
          <w:iCs/>
          <w:sz w:val="22"/>
          <w:szCs w:val="22"/>
        </w:rPr>
      </w:pPr>
      <w:r>
        <w:rPr>
          <w:rFonts w:ascii="Arial" w:hAnsi="Arial" w:cs="Arial"/>
          <w:sz w:val="22"/>
          <w:szCs w:val="22"/>
        </w:rPr>
        <w:t>Wariant II (r</w:t>
      </w:r>
      <w:r w:rsidR="003D70E3" w:rsidRPr="0066347B">
        <w:rPr>
          <w:rFonts w:ascii="Arial" w:hAnsi="Arial" w:cs="Arial"/>
          <w:sz w:val="22"/>
          <w:szCs w:val="22"/>
        </w:rPr>
        <w:t>ys. 5.) zakładał, że</w:t>
      </w:r>
      <w:r w:rsidR="003D70E3" w:rsidRPr="0066347B">
        <w:rPr>
          <w:rFonts w:ascii="Arial" w:hAnsi="Arial" w:cs="Arial"/>
          <w:iCs/>
          <w:sz w:val="22"/>
          <w:szCs w:val="22"/>
        </w:rPr>
        <w:t xml:space="preserve"> b</w:t>
      </w:r>
      <w:r w:rsidR="007B7FED" w:rsidRPr="0066347B">
        <w:rPr>
          <w:rFonts w:ascii="Arial" w:hAnsi="Arial" w:cs="Arial"/>
          <w:iCs/>
          <w:sz w:val="22"/>
          <w:szCs w:val="22"/>
        </w:rPr>
        <w:t>itwa mogła mieć miejsce w sytuacji, gdy wojska przeciwnika były zaskoczone w czasie marszu.</w:t>
      </w:r>
    </w:p>
    <w:p w14:paraId="0F980801" w14:textId="5270CCDC" w:rsidR="00B372F2" w:rsidRDefault="00B372F2" w:rsidP="00CB09DF">
      <w:pPr>
        <w:pStyle w:val="Tre"/>
        <w:spacing w:before="0" w:line="260" w:lineRule="exact"/>
        <w:jc w:val="center"/>
        <w:rPr>
          <w:rFonts w:ascii="Arial" w:hAnsi="Arial" w:cs="Arial"/>
          <w:iCs/>
          <w:sz w:val="22"/>
          <w:szCs w:val="22"/>
        </w:rPr>
      </w:pPr>
    </w:p>
    <w:p w14:paraId="5677D4F2" w14:textId="5F13D801" w:rsidR="00B372F2" w:rsidRDefault="00B372F2" w:rsidP="00CB09DF">
      <w:pPr>
        <w:pStyle w:val="Tre"/>
        <w:spacing w:before="0" w:line="260" w:lineRule="exact"/>
        <w:jc w:val="center"/>
        <w:rPr>
          <w:rFonts w:ascii="Arial" w:hAnsi="Arial" w:cs="Arial"/>
          <w:iCs/>
          <w:sz w:val="22"/>
          <w:szCs w:val="22"/>
        </w:rPr>
      </w:pPr>
    </w:p>
    <w:p w14:paraId="0F1CE86B" w14:textId="51AB60AC" w:rsidR="00BA663E" w:rsidRDefault="00BA663E" w:rsidP="00CB09DF">
      <w:pPr>
        <w:pStyle w:val="Tre"/>
        <w:spacing w:before="0" w:line="260" w:lineRule="exact"/>
        <w:jc w:val="center"/>
        <w:rPr>
          <w:rFonts w:ascii="Arial" w:hAnsi="Arial" w:cs="Arial"/>
          <w:iCs/>
          <w:sz w:val="22"/>
          <w:szCs w:val="22"/>
        </w:rPr>
      </w:pPr>
      <w:r>
        <w:rPr>
          <w:rFonts w:ascii="Arial" w:hAnsi="Arial" w:cs="Arial"/>
          <w:i/>
          <w:iCs/>
          <w:noProof/>
          <w:sz w:val="22"/>
          <w:szCs w:val="22"/>
        </w:rPr>
        <mc:AlternateContent>
          <mc:Choice Requires="wps">
            <w:drawing>
              <wp:anchor distT="0" distB="0" distL="114300" distR="114300" simplePos="0" relativeHeight="251656192" behindDoc="0" locked="0" layoutInCell="1" allowOverlap="1" wp14:anchorId="75A17DB7" wp14:editId="0DD6E449">
                <wp:simplePos x="0" y="0"/>
                <wp:positionH relativeFrom="column">
                  <wp:posOffset>535816</wp:posOffset>
                </wp:positionH>
                <wp:positionV relativeFrom="paragraph">
                  <wp:posOffset>-15447</wp:posOffset>
                </wp:positionV>
                <wp:extent cx="3725545" cy="2645410"/>
                <wp:effectExtent l="8890" t="9525" r="8890" b="12065"/>
                <wp:wrapNone/>
                <wp:docPr id="4"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25545" cy="2645410"/>
                        </a:xfrm>
                        <a:prstGeom prst="rect">
                          <a:avLst/>
                        </a:prstGeom>
                        <a:solidFill>
                          <a:srgbClr val="FFFFFF"/>
                        </a:solidFill>
                        <a:ln w="9525">
                          <a:solidFill>
                            <a:srgbClr val="FFFFFF"/>
                          </a:solidFill>
                          <a:miter lim="800000"/>
                          <a:headEnd/>
                          <a:tailEnd/>
                        </a:ln>
                      </wps:spPr>
                      <wps:txbx>
                        <w:txbxContent>
                          <w:p w14:paraId="7E078B87" w14:textId="77777777" w:rsidR="003D70E3" w:rsidRDefault="00F80A69" w:rsidP="00B372F2">
                            <w:pPr>
                              <w:jc w:val="center"/>
                              <w:rPr>
                                <w:lang w:val="pl-PL"/>
                              </w:rPr>
                            </w:pPr>
                            <w:r>
                              <w:rPr>
                                <w:rFonts w:ascii="Arial" w:hAnsi="Arial" w:cs="Arial"/>
                                <w:i/>
                                <w:noProof/>
                                <w:sz w:val="22"/>
                                <w:szCs w:val="22"/>
                                <w:lang w:val="pl-PL" w:eastAsia="pl-PL"/>
                              </w:rPr>
                              <w:drawing>
                                <wp:inline distT="0" distB="0" distL="0" distR="0" wp14:anchorId="5AC3276E" wp14:editId="5D10C677">
                                  <wp:extent cx="3528574" cy="2544445"/>
                                  <wp:effectExtent l="0" t="0" r="0" b="0"/>
                                  <wp:docPr id="9"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5"/>
                                          <pic:cNvPicPr>
                                            <a:picLocks noChangeAspect="1" noChangeArrowheads="1"/>
                                          </pic:cNvPicPr>
                                        </pic:nvPicPr>
                                        <pic:blipFill>
                                          <a:blip r:embed="rId17"/>
                                          <a:srcRect/>
                                          <a:stretch>
                                            <a:fillRect/>
                                          </a:stretch>
                                        </pic:blipFill>
                                        <pic:spPr bwMode="auto">
                                          <a:xfrm>
                                            <a:off x="0" y="0"/>
                                            <a:ext cx="3533830" cy="2548235"/>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0</wp14:pctHeight>
                </wp14:sizeRelV>
              </wp:anchor>
            </w:drawing>
          </mc:Choice>
          <mc:Fallback>
            <w:pict>
              <v:shape w14:anchorId="75A17DB7" id="Text Box 18" o:spid="_x0000_s1031" type="#_x0000_t202" style="position:absolute;left:0;text-align:left;margin-left:42.2pt;margin-top:-1.2pt;width:293.35pt;height:208.3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" strokecolor="white">
                <v:textbox style="mso-fit-shape-to-text:t">
                  <w:txbxContent>
                    <w:p w14:paraId="7E078B87" w14:textId="77777777" w:rsidR="003D70E3" w:rsidRDefault="00F80A69" w:rsidP="00B372F2">
                      <w:pPr>
                        <w:jc w:val="center"/>
                        <w:rPr>
                          <w:lang w:val="pl-PL"/>
                        </w:rPr>
                      </w:pPr>
                      <w:r>
                        <w:rPr>
                          <w:rFonts w:ascii="Arial" w:hAnsi="Arial" w:cs="Arial"/>
                          <w:i/>
                          <w:noProof/>
                          <w:sz w:val="22"/>
                          <w:szCs w:val="22"/>
                          <w:lang w:val="pl-PL" w:eastAsia="pl-PL"/>
                        </w:rPr>
                        <w:drawing>
                          <wp:inline distT="0" distB="0" distL="0" distR="0" wp14:anchorId="5AC3276E" wp14:editId="5D10C677">
                            <wp:extent cx="3528574" cy="2544445"/>
                            <wp:effectExtent l="0" t="0" r="0" b="0"/>
                            <wp:docPr id="9"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5"/>
                                    <pic:cNvPicPr>
                                      <a:picLocks noChangeAspect="1" noChangeArrowheads="1"/>
                                    </pic:cNvPicPr>
                                  </pic:nvPicPr>
                                  <pic:blipFill>
                                    <a:blip r:embed="rId18"/>
                                    <a:srcRect/>
                                    <a:stretch>
                                      <a:fillRect/>
                                    </a:stretch>
                                  </pic:blipFill>
                                  <pic:spPr bwMode="auto">
                                    <a:xfrm>
                                      <a:off x="0" y="0"/>
                                      <a:ext cx="3533830" cy="2548235"/>
                                    </a:xfrm>
                                    <a:prstGeom prst="rect">
                                      <a:avLst/>
                                    </a:prstGeom>
                                    <a:noFill/>
                                    <a:ln w="9525">
                                      <a:noFill/>
                                      <a:miter lim="800000"/>
                                      <a:headEnd/>
                                      <a:tailEnd/>
                                    </a:ln>
                                  </pic:spPr>
                                </pic:pic>
                              </a:graphicData>
                            </a:graphic>
                          </wp:inline>
                        </w:drawing>
                      </w:r>
                    </w:p>
                  </w:txbxContent>
                </v:textbox>
              </v:shape>
            </w:pict>
          </mc:Fallback>
        </mc:AlternateContent>
      </w:r>
    </w:p>
    <w:p w14:paraId="372CE081" w14:textId="317E345B" w:rsidR="00B372F2" w:rsidRDefault="00B372F2" w:rsidP="00CB09DF">
      <w:pPr>
        <w:pStyle w:val="Tre"/>
        <w:spacing w:before="0" w:line="260" w:lineRule="exact"/>
        <w:jc w:val="center"/>
        <w:rPr>
          <w:rFonts w:ascii="Arial" w:hAnsi="Arial" w:cs="Arial"/>
          <w:iCs/>
          <w:sz w:val="22"/>
          <w:szCs w:val="22"/>
        </w:rPr>
      </w:pPr>
    </w:p>
    <w:p w14:paraId="2A1762AF" w14:textId="6A43A73F" w:rsidR="00BA663E" w:rsidRDefault="00BA663E" w:rsidP="00CB09DF">
      <w:pPr>
        <w:pStyle w:val="Tre"/>
        <w:spacing w:before="0" w:line="260" w:lineRule="exact"/>
        <w:jc w:val="center"/>
        <w:rPr>
          <w:rFonts w:ascii="Arial" w:hAnsi="Arial" w:cs="Arial"/>
          <w:iCs/>
          <w:sz w:val="22"/>
          <w:szCs w:val="22"/>
        </w:rPr>
      </w:pPr>
    </w:p>
    <w:p w14:paraId="40741C77" w14:textId="77777777" w:rsidR="00BA663E" w:rsidRDefault="00BA663E" w:rsidP="00CB09DF">
      <w:pPr>
        <w:pStyle w:val="Tre"/>
        <w:spacing w:before="0" w:line="260" w:lineRule="exact"/>
        <w:jc w:val="center"/>
        <w:rPr>
          <w:rFonts w:ascii="Arial" w:hAnsi="Arial" w:cs="Arial"/>
          <w:iCs/>
          <w:sz w:val="22"/>
          <w:szCs w:val="22"/>
        </w:rPr>
      </w:pPr>
    </w:p>
    <w:p w14:paraId="4FAD9752" w14:textId="77777777" w:rsidR="00B372F2" w:rsidRDefault="00B372F2" w:rsidP="00CB09DF">
      <w:pPr>
        <w:pStyle w:val="Tre"/>
        <w:spacing w:before="0" w:line="260" w:lineRule="exact"/>
        <w:jc w:val="center"/>
        <w:rPr>
          <w:rFonts w:ascii="Arial" w:hAnsi="Arial" w:cs="Arial"/>
          <w:iCs/>
          <w:sz w:val="22"/>
          <w:szCs w:val="22"/>
        </w:rPr>
      </w:pPr>
    </w:p>
    <w:p w14:paraId="5192F230" w14:textId="77777777" w:rsidR="00B372F2" w:rsidRDefault="00B372F2" w:rsidP="00CB09DF">
      <w:pPr>
        <w:pStyle w:val="Tre"/>
        <w:spacing w:before="0" w:line="260" w:lineRule="exact"/>
        <w:jc w:val="center"/>
        <w:rPr>
          <w:rFonts w:ascii="Arial" w:hAnsi="Arial" w:cs="Arial"/>
          <w:iCs/>
          <w:sz w:val="22"/>
          <w:szCs w:val="22"/>
        </w:rPr>
      </w:pPr>
    </w:p>
    <w:p w14:paraId="0D620DA2" w14:textId="77777777" w:rsidR="00B372F2" w:rsidRDefault="00B372F2" w:rsidP="00BA663E">
      <w:pPr>
        <w:pStyle w:val="Tre"/>
        <w:spacing w:before="0" w:line="260" w:lineRule="exact"/>
        <w:jc w:val="both"/>
        <w:rPr>
          <w:rFonts w:ascii="Arial" w:hAnsi="Arial" w:cs="Arial"/>
          <w:iCs/>
          <w:sz w:val="22"/>
          <w:szCs w:val="22"/>
        </w:rPr>
      </w:pPr>
    </w:p>
    <w:p w14:paraId="05B1AC70" w14:textId="77777777" w:rsidR="00B372F2" w:rsidRDefault="00B372F2" w:rsidP="00BA663E">
      <w:pPr>
        <w:pStyle w:val="Tre"/>
        <w:spacing w:before="0" w:line="260" w:lineRule="exact"/>
        <w:jc w:val="center"/>
        <w:rPr>
          <w:rFonts w:ascii="Arial" w:hAnsi="Arial" w:cs="Arial"/>
          <w:iCs/>
          <w:sz w:val="22"/>
          <w:szCs w:val="22"/>
        </w:rPr>
      </w:pPr>
    </w:p>
    <w:p w14:paraId="0C30FB17" w14:textId="77777777" w:rsidR="00B372F2" w:rsidRDefault="00B372F2" w:rsidP="00BA663E">
      <w:pPr>
        <w:pStyle w:val="Tre"/>
        <w:spacing w:before="0" w:line="260" w:lineRule="exact"/>
        <w:jc w:val="center"/>
        <w:rPr>
          <w:rFonts w:ascii="Arial" w:hAnsi="Arial" w:cs="Arial"/>
          <w:iCs/>
          <w:sz w:val="22"/>
          <w:szCs w:val="22"/>
        </w:rPr>
      </w:pPr>
    </w:p>
    <w:p w14:paraId="4E1D4FE3" w14:textId="77777777" w:rsidR="00B372F2" w:rsidRDefault="00B372F2" w:rsidP="00BA663E">
      <w:pPr>
        <w:pStyle w:val="Tre"/>
        <w:spacing w:before="0" w:line="260" w:lineRule="exact"/>
        <w:jc w:val="center"/>
        <w:rPr>
          <w:rFonts w:ascii="Arial" w:hAnsi="Arial" w:cs="Arial"/>
          <w:iCs/>
          <w:sz w:val="22"/>
          <w:szCs w:val="22"/>
        </w:rPr>
      </w:pPr>
    </w:p>
    <w:p w14:paraId="558E8996" w14:textId="77777777" w:rsidR="00B372F2" w:rsidRDefault="00B372F2" w:rsidP="00BA663E">
      <w:pPr>
        <w:pStyle w:val="Tre"/>
        <w:spacing w:before="0" w:line="260" w:lineRule="exact"/>
        <w:jc w:val="center"/>
        <w:rPr>
          <w:rFonts w:ascii="Arial" w:hAnsi="Arial" w:cs="Arial"/>
          <w:iCs/>
          <w:sz w:val="22"/>
          <w:szCs w:val="22"/>
        </w:rPr>
      </w:pPr>
    </w:p>
    <w:p w14:paraId="58411C54" w14:textId="77777777" w:rsidR="00B372F2" w:rsidRDefault="00B372F2" w:rsidP="00BA663E">
      <w:pPr>
        <w:pStyle w:val="Tre"/>
        <w:spacing w:before="0" w:line="260" w:lineRule="exact"/>
        <w:jc w:val="center"/>
        <w:rPr>
          <w:rFonts w:ascii="Arial" w:hAnsi="Arial" w:cs="Arial"/>
          <w:iCs/>
          <w:sz w:val="22"/>
          <w:szCs w:val="22"/>
        </w:rPr>
      </w:pPr>
    </w:p>
    <w:p w14:paraId="54E89E60" w14:textId="77777777" w:rsidR="00B372F2" w:rsidRDefault="00B372F2" w:rsidP="00BA663E">
      <w:pPr>
        <w:pStyle w:val="Tre"/>
        <w:spacing w:before="0" w:line="260" w:lineRule="exact"/>
        <w:jc w:val="center"/>
        <w:rPr>
          <w:rFonts w:ascii="Arial" w:hAnsi="Arial" w:cs="Arial"/>
          <w:iCs/>
          <w:sz w:val="22"/>
          <w:szCs w:val="22"/>
        </w:rPr>
      </w:pPr>
    </w:p>
    <w:p w14:paraId="7B10BD3C" w14:textId="77777777" w:rsidR="00B372F2" w:rsidRDefault="00B372F2" w:rsidP="00BA663E">
      <w:pPr>
        <w:pStyle w:val="Tre"/>
        <w:spacing w:before="0" w:line="260" w:lineRule="exact"/>
        <w:jc w:val="center"/>
        <w:rPr>
          <w:rFonts w:ascii="Arial" w:hAnsi="Arial" w:cs="Arial"/>
          <w:iCs/>
          <w:sz w:val="22"/>
          <w:szCs w:val="22"/>
        </w:rPr>
      </w:pPr>
    </w:p>
    <w:p w14:paraId="4C38AA5F" w14:textId="77777777" w:rsidR="004967AD" w:rsidRPr="0066347B" w:rsidRDefault="004967AD" w:rsidP="00BA663E">
      <w:pPr>
        <w:pStyle w:val="Tre"/>
        <w:spacing w:before="0" w:line="260" w:lineRule="exact"/>
        <w:rPr>
          <w:rFonts w:ascii="Arial" w:hAnsi="Arial" w:cs="Arial"/>
          <w:i/>
          <w:iCs/>
          <w:sz w:val="18"/>
          <w:szCs w:val="18"/>
        </w:rPr>
      </w:pPr>
    </w:p>
    <w:p w14:paraId="23287FEF" w14:textId="77777777" w:rsidR="007C22A7" w:rsidRDefault="007C22A7" w:rsidP="00BA663E">
      <w:pPr>
        <w:pStyle w:val="Tre"/>
        <w:spacing w:before="0" w:line="260" w:lineRule="exact"/>
        <w:rPr>
          <w:rFonts w:ascii="Arial" w:hAnsi="Arial" w:cs="Arial"/>
          <w:i/>
          <w:iCs/>
          <w:sz w:val="18"/>
          <w:szCs w:val="18"/>
        </w:rPr>
      </w:pPr>
    </w:p>
    <w:p w14:paraId="34ECD6DA" w14:textId="72CE1ED5" w:rsidR="00B10AC6" w:rsidRPr="007C22A7" w:rsidRDefault="006737AE" w:rsidP="00BA663E">
      <w:pPr>
        <w:pStyle w:val="Tre"/>
        <w:spacing w:before="0" w:line="260" w:lineRule="exact"/>
        <w:rPr>
          <w:rFonts w:ascii="Arial" w:hAnsi="Arial" w:cs="Arial"/>
          <w:iCs/>
          <w:sz w:val="18"/>
          <w:szCs w:val="18"/>
        </w:rPr>
      </w:pPr>
      <w:r w:rsidRPr="007C22A7">
        <w:rPr>
          <w:rFonts w:ascii="Arial" w:hAnsi="Arial" w:cs="Arial"/>
          <w:iCs/>
          <w:sz w:val="18"/>
          <w:szCs w:val="18"/>
        </w:rPr>
        <w:t>Źródło: o</w:t>
      </w:r>
      <w:r w:rsidR="00B10AC6" w:rsidRPr="007C22A7">
        <w:rPr>
          <w:rFonts w:ascii="Arial" w:hAnsi="Arial" w:cs="Arial"/>
          <w:iCs/>
          <w:sz w:val="18"/>
          <w:szCs w:val="18"/>
        </w:rPr>
        <w:t>pracowanie własne</w:t>
      </w:r>
      <w:r w:rsidR="00F6512B">
        <w:rPr>
          <w:rFonts w:ascii="Arial" w:hAnsi="Arial" w:cs="Arial"/>
          <w:iCs/>
          <w:sz w:val="18"/>
          <w:szCs w:val="18"/>
        </w:rPr>
        <w:t>.</w:t>
      </w:r>
    </w:p>
    <w:p w14:paraId="7CFB48F3" w14:textId="77777777" w:rsidR="00B10AC6" w:rsidRDefault="0066347B" w:rsidP="00CB09DF">
      <w:pPr>
        <w:pStyle w:val="Tre"/>
        <w:spacing w:before="0" w:line="240" w:lineRule="exact"/>
        <w:jc w:val="center"/>
        <w:rPr>
          <w:rFonts w:ascii="Arial" w:hAnsi="Arial" w:cs="Arial"/>
          <w:b/>
          <w:iCs/>
          <w:sz w:val="20"/>
          <w:szCs w:val="20"/>
        </w:rPr>
      </w:pPr>
      <w:r>
        <w:rPr>
          <w:rFonts w:ascii="Arial" w:hAnsi="Arial" w:cs="Arial"/>
          <w:b/>
          <w:iCs/>
          <w:sz w:val="20"/>
          <w:szCs w:val="20"/>
        </w:rPr>
        <w:t xml:space="preserve">Rys. 5. </w:t>
      </w:r>
      <w:r w:rsidR="00A44B66" w:rsidRPr="0066347B">
        <w:rPr>
          <w:rFonts w:ascii="Arial" w:hAnsi="Arial" w:cs="Arial"/>
          <w:b/>
          <w:iCs/>
          <w:sz w:val="20"/>
          <w:szCs w:val="20"/>
        </w:rPr>
        <w:t>Wariant II bitwy</w:t>
      </w:r>
    </w:p>
    <w:p w14:paraId="4F2A97B9" w14:textId="77777777" w:rsidR="0066347B" w:rsidRPr="0066347B" w:rsidRDefault="0066347B" w:rsidP="00CB09DF">
      <w:pPr>
        <w:pStyle w:val="Tre"/>
        <w:spacing w:before="0" w:line="240" w:lineRule="exact"/>
        <w:jc w:val="center"/>
        <w:rPr>
          <w:rFonts w:ascii="Arial" w:hAnsi="Arial" w:cs="Arial"/>
          <w:b/>
          <w:iCs/>
          <w:sz w:val="20"/>
          <w:szCs w:val="20"/>
        </w:rPr>
      </w:pPr>
    </w:p>
    <w:p w14:paraId="300B8161" w14:textId="388D8566" w:rsidR="007B7FED" w:rsidRPr="0051519C" w:rsidRDefault="007B7FED" w:rsidP="00CB09DF">
      <w:pPr>
        <w:pStyle w:val="Tre"/>
        <w:spacing w:before="0" w:line="260" w:lineRule="exact"/>
        <w:ind w:firstLine="397"/>
        <w:jc w:val="both"/>
        <w:rPr>
          <w:rFonts w:ascii="Arial" w:hAnsi="Arial" w:cs="Arial"/>
          <w:sz w:val="22"/>
          <w:szCs w:val="22"/>
        </w:rPr>
      </w:pPr>
      <w:r w:rsidRPr="0051519C">
        <w:rPr>
          <w:rFonts w:ascii="Arial" w:hAnsi="Arial" w:cs="Arial"/>
          <w:sz w:val="22"/>
          <w:szCs w:val="22"/>
        </w:rPr>
        <w:t>Do bitwy w takim wariancie mogło dość wówczas, gdy wojska sumeryjskie</w:t>
      </w:r>
      <w:r w:rsidR="006127D6" w:rsidRPr="0051519C">
        <w:rPr>
          <w:rFonts w:ascii="Arial" w:hAnsi="Arial" w:cs="Arial"/>
          <w:sz w:val="22"/>
          <w:szCs w:val="22"/>
        </w:rPr>
        <w:t>,</w:t>
      </w:r>
      <w:r w:rsidRPr="0051519C">
        <w:rPr>
          <w:rFonts w:ascii="Arial" w:hAnsi="Arial" w:cs="Arial"/>
          <w:sz w:val="22"/>
          <w:szCs w:val="22"/>
        </w:rPr>
        <w:t xml:space="preserve"> wykonując marsz</w:t>
      </w:r>
      <w:r w:rsidR="006127D6" w:rsidRPr="0051519C">
        <w:rPr>
          <w:rFonts w:ascii="Arial" w:hAnsi="Arial" w:cs="Arial"/>
          <w:sz w:val="22"/>
          <w:szCs w:val="22"/>
        </w:rPr>
        <w:t>,</w:t>
      </w:r>
      <w:r w:rsidRPr="0051519C">
        <w:rPr>
          <w:rFonts w:ascii="Arial" w:hAnsi="Arial" w:cs="Arial"/>
          <w:sz w:val="22"/>
          <w:szCs w:val="22"/>
        </w:rPr>
        <w:t xml:space="preserve"> miały przyjęte </w:t>
      </w:r>
      <w:r w:rsidR="0022303E">
        <w:rPr>
          <w:rFonts w:ascii="Arial" w:hAnsi="Arial" w:cs="Arial"/>
          <w:sz w:val="22"/>
          <w:szCs w:val="22"/>
        </w:rPr>
        <w:t xml:space="preserve">właściwe ugrupowanie marszowe </w:t>
      </w:r>
      <w:r w:rsidR="0066347B">
        <w:rPr>
          <w:rFonts w:ascii="Arial" w:hAnsi="Arial" w:cs="Arial"/>
          <w:sz w:val="22"/>
          <w:szCs w:val="22"/>
        </w:rPr>
        <w:t>i </w:t>
      </w:r>
      <w:r w:rsidRPr="0051519C">
        <w:rPr>
          <w:rFonts w:ascii="Arial" w:hAnsi="Arial" w:cs="Arial"/>
          <w:sz w:val="22"/>
          <w:szCs w:val="22"/>
        </w:rPr>
        <w:t>były dobrze ubezpieczone. Z chwilą spotkania na swojej drodze wojsk przeciwnika sumeryjski król podjął naty</w:t>
      </w:r>
      <w:r w:rsidR="0022303E">
        <w:rPr>
          <w:rFonts w:ascii="Arial" w:hAnsi="Arial" w:cs="Arial"/>
          <w:sz w:val="22"/>
          <w:szCs w:val="22"/>
        </w:rPr>
        <w:t xml:space="preserve">chmiastową decyzję i uderzył na </w:t>
      </w:r>
      <w:r w:rsidRPr="0051519C">
        <w:rPr>
          <w:rFonts w:ascii="Arial" w:hAnsi="Arial" w:cs="Arial"/>
          <w:sz w:val="22"/>
          <w:szCs w:val="22"/>
        </w:rPr>
        <w:t>niego z mar</w:t>
      </w:r>
      <w:r w:rsidR="0066347B">
        <w:rPr>
          <w:rFonts w:ascii="Arial" w:hAnsi="Arial" w:cs="Arial"/>
          <w:sz w:val="22"/>
          <w:szCs w:val="22"/>
        </w:rPr>
        <w:t xml:space="preserve">szu. Takie działanie mogło być </w:t>
      </w:r>
      <w:r w:rsidRPr="0051519C">
        <w:rPr>
          <w:rFonts w:ascii="Arial" w:hAnsi="Arial" w:cs="Arial"/>
          <w:sz w:val="22"/>
          <w:szCs w:val="22"/>
        </w:rPr>
        <w:t>możliwe wówczas, gdy jego wojska wykorzystałyby wcześniejsze ugrupowanie marszowe. Wojska sumeryjskie musiałyby wówczas wykonywać marsz w następującym ugrupowaniu marszowym</w:t>
      </w:r>
      <w:r w:rsidR="006127D6" w:rsidRPr="0051519C">
        <w:rPr>
          <w:rFonts w:ascii="Arial" w:hAnsi="Arial" w:cs="Arial"/>
          <w:sz w:val="22"/>
          <w:szCs w:val="22"/>
        </w:rPr>
        <w:t>:</w:t>
      </w:r>
      <w:r w:rsidRPr="0051519C">
        <w:rPr>
          <w:rFonts w:ascii="Arial" w:hAnsi="Arial" w:cs="Arial"/>
          <w:sz w:val="22"/>
          <w:szCs w:val="22"/>
        </w:rPr>
        <w:t xml:space="preserve"> na czele kolumny marszowej, w pewnym oddaleniu od sił głównych, działałyby ubezpieczenia marszowe składające się z </w:t>
      </w:r>
      <w:r w:rsidR="00413EFE" w:rsidRPr="0051519C">
        <w:rPr>
          <w:rFonts w:ascii="Arial" w:hAnsi="Arial" w:cs="Arial"/>
          <w:sz w:val="22"/>
          <w:szCs w:val="22"/>
        </w:rPr>
        <w:t>wozów</w:t>
      </w:r>
      <w:r w:rsidRPr="0051519C">
        <w:rPr>
          <w:rFonts w:ascii="Arial" w:hAnsi="Arial" w:cs="Arial"/>
          <w:sz w:val="22"/>
          <w:szCs w:val="22"/>
        </w:rPr>
        <w:t xml:space="preserve"> bojowych</w:t>
      </w:r>
      <w:r w:rsidR="006127D6" w:rsidRPr="0051519C">
        <w:rPr>
          <w:rFonts w:ascii="Arial" w:hAnsi="Arial" w:cs="Arial"/>
          <w:sz w:val="22"/>
          <w:szCs w:val="22"/>
        </w:rPr>
        <w:t>;</w:t>
      </w:r>
      <w:r w:rsidRPr="0051519C">
        <w:rPr>
          <w:rFonts w:ascii="Arial" w:hAnsi="Arial" w:cs="Arial"/>
          <w:sz w:val="22"/>
          <w:szCs w:val="22"/>
        </w:rPr>
        <w:t xml:space="preserve"> </w:t>
      </w:r>
      <w:r w:rsidR="006127D6" w:rsidRPr="0051519C">
        <w:rPr>
          <w:rFonts w:ascii="Arial" w:hAnsi="Arial" w:cs="Arial"/>
          <w:sz w:val="22"/>
          <w:szCs w:val="22"/>
        </w:rPr>
        <w:t>n</w:t>
      </w:r>
      <w:r w:rsidRPr="0051519C">
        <w:rPr>
          <w:rFonts w:ascii="Arial" w:hAnsi="Arial" w:cs="Arial"/>
          <w:sz w:val="22"/>
          <w:szCs w:val="22"/>
        </w:rPr>
        <w:t xml:space="preserve">atomiast na czele sił głównych maszerowałyby </w:t>
      </w:r>
      <w:r w:rsidR="00413EFE" w:rsidRPr="0051519C">
        <w:rPr>
          <w:rFonts w:ascii="Arial" w:hAnsi="Arial" w:cs="Arial"/>
          <w:sz w:val="22"/>
          <w:szCs w:val="22"/>
        </w:rPr>
        <w:t>również</w:t>
      </w:r>
      <w:r w:rsidRPr="0051519C">
        <w:rPr>
          <w:rFonts w:ascii="Arial" w:hAnsi="Arial" w:cs="Arial"/>
          <w:sz w:val="22"/>
          <w:szCs w:val="22"/>
        </w:rPr>
        <w:t xml:space="preserve"> pododdziały złożone z rydwan</w:t>
      </w:r>
      <w:r w:rsidRPr="0051519C">
        <w:rPr>
          <w:rFonts w:ascii="Arial" w:hAnsi="Arial" w:cs="Arial"/>
          <w:sz w:val="22"/>
          <w:szCs w:val="22"/>
          <w:lang w:val="es-ES_tradnl"/>
        </w:rPr>
        <w:t>ó</w:t>
      </w:r>
      <w:r w:rsidRPr="0051519C">
        <w:rPr>
          <w:rFonts w:ascii="Arial" w:hAnsi="Arial" w:cs="Arial"/>
          <w:sz w:val="22"/>
          <w:szCs w:val="22"/>
        </w:rPr>
        <w:t>w bojowych</w:t>
      </w:r>
      <w:r w:rsidR="006127D6" w:rsidRPr="0051519C">
        <w:rPr>
          <w:rFonts w:ascii="Arial" w:hAnsi="Arial" w:cs="Arial"/>
          <w:sz w:val="22"/>
          <w:szCs w:val="22"/>
        </w:rPr>
        <w:t>,</w:t>
      </w:r>
      <w:r w:rsidRPr="0051519C">
        <w:rPr>
          <w:rFonts w:ascii="Arial" w:hAnsi="Arial" w:cs="Arial"/>
          <w:sz w:val="22"/>
          <w:szCs w:val="22"/>
        </w:rPr>
        <w:t xml:space="preserve"> a dopiero w drugim rzucie</w:t>
      </w:r>
      <w:r w:rsidR="006127D6" w:rsidRPr="0051519C">
        <w:rPr>
          <w:rFonts w:ascii="Arial" w:hAnsi="Arial" w:cs="Arial"/>
          <w:sz w:val="22"/>
          <w:szCs w:val="22"/>
        </w:rPr>
        <w:t xml:space="preserve"> </w:t>
      </w:r>
      <w:r w:rsidR="00C46B00">
        <w:rPr>
          <w:rFonts w:ascii="Arial" w:hAnsi="Arial" w:cs="Arial"/>
          <w:sz w:val="22"/>
          <w:szCs w:val="22"/>
        </w:rPr>
        <w:t>–</w:t>
      </w:r>
      <w:r w:rsidR="0022303E">
        <w:rPr>
          <w:rFonts w:ascii="Arial" w:hAnsi="Arial" w:cs="Arial"/>
          <w:sz w:val="22"/>
          <w:szCs w:val="22"/>
        </w:rPr>
        <w:t xml:space="preserve"> piechota. W </w:t>
      </w:r>
      <w:r w:rsidRPr="0051519C">
        <w:rPr>
          <w:rFonts w:ascii="Arial" w:hAnsi="Arial" w:cs="Arial"/>
          <w:sz w:val="22"/>
          <w:szCs w:val="22"/>
        </w:rPr>
        <w:t>takiej sytuacji, aby wykorzystać efekt zaskoczenia wojsk przeciwnika, sumeryjski władca rozkazałby uderzyć na przeciwnika rydwanom ubezpieczenia i rozmieszczonym na czele kolumny sił g</w:t>
      </w:r>
      <w:r w:rsidR="0022303E">
        <w:rPr>
          <w:rFonts w:ascii="Arial" w:hAnsi="Arial" w:cs="Arial"/>
          <w:sz w:val="22"/>
          <w:szCs w:val="22"/>
        </w:rPr>
        <w:t>łównych. Takie natychmiastowe i </w:t>
      </w:r>
      <w:r w:rsidRPr="0051519C">
        <w:rPr>
          <w:rFonts w:ascii="Arial" w:hAnsi="Arial" w:cs="Arial"/>
          <w:sz w:val="22"/>
          <w:szCs w:val="22"/>
        </w:rPr>
        <w:t>zaskakujące uderzenie, gdzie do boju</w:t>
      </w:r>
      <w:r w:rsidR="00413EFE" w:rsidRPr="0051519C">
        <w:rPr>
          <w:rFonts w:ascii="Arial" w:hAnsi="Arial" w:cs="Arial"/>
          <w:sz w:val="22"/>
          <w:szCs w:val="22"/>
        </w:rPr>
        <w:t xml:space="preserve"> w</w:t>
      </w:r>
      <w:r w:rsidRPr="0051519C">
        <w:rPr>
          <w:rFonts w:ascii="Arial" w:hAnsi="Arial" w:cs="Arial"/>
          <w:sz w:val="22"/>
          <w:szCs w:val="22"/>
        </w:rPr>
        <w:t xml:space="preserve"> pierwszej kolejności ruszyły wozy bojowe, mogłoby spowodować rozbicie ugrupowania marszowego przeciwnika. Rydwany bojowe, które poprzez szybki i zdecydowany atak rozbiłyby ugrupowanie marszowe przeciwnika, jednocześnie sparaliżowałyby wszelkie działania ich dowódcy. W takiej sytuacji</w:t>
      </w:r>
      <w:r w:rsidR="0022303E">
        <w:rPr>
          <w:rFonts w:ascii="Arial" w:hAnsi="Arial" w:cs="Arial"/>
          <w:sz w:val="22"/>
          <w:szCs w:val="22"/>
        </w:rPr>
        <w:t xml:space="preserve"> miałby on problemy nie tylko w </w:t>
      </w:r>
      <w:r w:rsidRPr="0051519C">
        <w:rPr>
          <w:rFonts w:ascii="Arial" w:hAnsi="Arial" w:cs="Arial"/>
          <w:sz w:val="22"/>
          <w:szCs w:val="22"/>
        </w:rPr>
        <w:t>uporządkowaniu swojego ugrupowania</w:t>
      </w:r>
      <w:r w:rsidR="00B6153A" w:rsidRPr="0051519C">
        <w:rPr>
          <w:rFonts w:ascii="Arial" w:hAnsi="Arial" w:cs="Arial"/>
          <w:sz w:val="22"/>
          <w:szCs w:val="22"/>
        </w:rPr>
        <w:t>, lec</w:t>
      </w:r>
      <w:r w:rsidR="001A6112" w:rsidRPr="0051519C">
        <w:rPr>
          <w:rFonts w:ascii="Arial" w:hAnsi="Arial" w:cs="Arial"/>
          <w:sz w:val="22"/>
          <w:szCs w:val="22"/>
        </w:rPr>
        <w:t>z</w:t>
      </w:r>
      <w:r w:rsidR="00B6153A" w:rsidRPr="0051519C">
        <w:rPr>
          <w:rFonts w:ascii="Arial" w:hAnsi="Arial" w:cs="Arial"/>
          <w:sz w:val="22"/>
          <w:szCs w:val="22"/>
        </w:rPr>
        <w:t xml:space="preserve"> także</w:t>
      </w:r>
      <w:r w:rsidRPr="0051519C">
        <w:rPr>
          <w:rFonts w:ascii="Arial" w:hAnsi="Arial" w:cs="Arial"/>
          <w:sz w:val="22"/>
          <w:szCs w:val="22"/>
        </w:rPr>
        <w:t xml:space="preserve"> przyjęciu właściwego szyku bojowego. Atakująca za rydwanami piechota natomiast szybko rozprawiłaby się ze zdezorientowanym i rozbitym przeciwnikiem. Następnie zwycięskie wojska sumeryjskie mogłyby zająć się grabieżą taborów i chwytaniem jeńców.</w:t>
      </w:r>
    </w:p>
    <w:p w14:paraId="446F32AA" w14:textId="77777777" w:rsidR="007B7FED" w:rsidRPr="0066347B" w:rsidRDefault="007B7FED" w:rsidP="00CB09DF">
      <w:pPr>
        <w:pStyle w:val="Tre"/>
        <w:spacing w:before="0" w:line="260" w:lineRule="exact"/>
        <w:ind w:firstLine="397"/>
        <w:jc w:val="both"/>
        <w:rPr>
          <w:rFonts w:ascii="Arial" w:hAnsi="Arial" w:cs="Arial"/>
          <w:sz w:val="22"/>
          <w:szCs w:val="22"/>
        </w:rPr>
      </w:pPr>
      <w:r w:rsidRPr="0066347B">
        <w:rPr>
          <w:rFonts w:ascii="Arial" w:hAnsi="Arial" w:cs="Arial"/>
          <w:sz w:val="22"/>
          <w:szCs w:val="22"/>
        </w:rPr>
        <w:t>Wariant III</w:t>
      </w:r>
      <w:r w:rsidR="0066347B" w:rsidRPr="0066347B">
        <w:rPr>
          <w:rFonts w:ascii="Arial" w:hAnsi="Arial" w:cs="Arial"/>
          <w:sz w:val="22"/>
          <w:szCs w:val="22"/>
        </w:rPr>
        <w:t xml:space="preserve"> zakładał, że b</w:t>
      </w:r>
      <w:r w:rsidRPr="0066347B">
        <w:rPr>
          <w:rFonts w:ascii="Arial" w:hAnsi="Arial" w:cs="Arial"/>
          <w:sz w:val="22"/>
          <w:szCs w:val="22"/>
        </w:rPr>
        <w:t>itwa mogła się rozegrać w sytuacji, gdy wojska przeciwnika przyjęły ugrupowanie bojowe i były przygotowane do podjęcia walki.</w:t>
      </w:r>
    </w:p>
    <w:p w14:paraId="78F78815" w14:textId="77777777" w:rsidR="0066347B" w:rsidRDefault="007B7FED" w:rsidP="00CB09DF">
      <w:pPr>
        <w:pStyle w:val="Tre"/>
        <w:spacing w:before="0" w:line="260" w:lineRule="exact"/>
        <w:ind w:firstLine="397"/>
        <w:jc w:val="both"/>
        <w:rPr>
          <w:rFonts w:ascii="Arial" w:hAnsi="Arial" w:cs="Arial"/>
          <w:sz w:val="22"/>
          <w:szCs w:val="22"/>
        </w:rPr>
      </w:pPr>
      <w:r w:rsidRPr="0051519C">
        <w:rPr>
          <w:rFonts w:ascii="Arial" w:hAnsi="Arial" w:cs="Arial"/>
          <w:sz w:val="22"/>
          <w:szCs w:val="22"/>
        </w:rPr>
        <w:t>Ten wariant jest najciekawszy z przedstawionych rozważań poświęconych scenom Sztandaru z Ur. Można przyjąć, że obie strony stanęły na przeciwko siebie i przyjęły ugrupowanie bojowe. Niestety nie ma wiadomości</w:t>
      </w:r>
      <w:r w:rsidR="00B6153A" w:rsidRPr="0051519C">
        <w:rPr>
          <w:rFonts w:ascii="Arial" w:hAnsi="Arial" w:cs="Arial"/>
          <w:sz w:val="22"/>
          <w:szCs w:val="22"/>
        </w:rPr>
        <w:t>,</w:t>
      </w:r>
      <w:r w:rsidRPr="0051519C">
        <w:rPr>
          <w:rFonts w:ascii="Arial" w:hAnsi="Arial" w:cs="Arial"/>
          <w:sz w:val="22"/>
          <w:szCs w:val="22"/>
        </w:rPr>
        <w:t xml:space="preserve"> jak ówczesny szyk bojowy wyglądał oraz jaki był zamiar rozegrania walki przez obu dowódców. W takiej sytuacji można rozpatrzeć trzy warianty ugrupowania bojowego wojsk sumeryjskich,</w:t>
      </w:r>
      <w:r w:rsidR="004F4BE6" w:rsidRPr="0051519C">
        <w:rPr>
          <w:rFonts w:ascii="Arial" w:hAnsi="Arial" w:cs="Arial"/>
          <w:sz w:val="22"/>
          <w:szCs w:val="22"/>
        </w:rPr>
        <w:t xml:space="preserve"> </w:t>
      </w:r>
      <w:r w:rsidRPr="0051519C">
        <w:rPr>
          <w:rFonts w:ascii="Arial" w:hAnsi="Arial" w:cs="Arial"/>
          <w:sz w:val="22"/>
          <w:szCs w:val="22"/>
        </w:rPr>
        <w:t xml:space="preserve">gdyż </w:t>
      </w:r>
      <w:r w:rsidR="004F4BE6" w:rsidRPr="0051519C">
        <w:rPr>
          <w:rFonts w:ascii="Arial" w:hAnsi="Arial" w:cs="Arial"/>
          <w:sz w:val="22"/>
          <w:szCs w:val="22"/>
        </w:rPr>
        <w:t>są on</w:t>
      </w:r>
      <w:r w:rsidR="0066347B">
        <w:rPr>
          <w:rFonts w:ascii="Arial" w:hAnsi="Arial" w:cs="Arial"/>
          <w:sz w:val="22"/>
          <w:szCs w:val="22"/>
        </w:rPr>
        <w:t xml:space="preserve">e </w:t>
      </w:r>
      <w:r w:rsidRPr="0051519C">
        <w:rPr>
          <w:rFonts w:ascii="Arial" w:hAnsi="Arial" w:cs="Arial"/>
          <w:sz w:val="22"/>
          <w:szCs w:val="22"/>
        </w:rPr>
        <w:t>głównym bohaterem scen na Sztandarze z Ur</w:t>
      </w:r>
      <w:r w:rsidR="00B6153A" w:rsidRPr="0051519C">
        <w:rPr>
          <w:rFonts w:ascii="Arial" w:hAnsi="Arial" w:cs="Arial"/>
          <w:sz w:val="22"/>
          <w:szCs w:val="22"/>
        </w:rPr>
        <w:t>,</w:t>
      </w:r>
      <w:r w:rsidRPr="0051519C">
        <w:rPr>
          <w:rFonts w:ascii="Arial" w:hAnsi="Arial" w:cs="Arial"/>
          <w:sz w:val="22"/>
          <w:szCs w:val="22"/>
        </w:rPr>
        <w:t xml:space="preserve"> a jednocześnie składają się z dwóch rodzajów sił zbrojnych. </w:t>
      </w:r>
    </w:p>
    <w:p w14:paraId="4B2C9626" w14:textId="5D19D48E" w:rsidR="007B7FED" w:rsidRDefault="007B7FED" w:rsidP="00CB09DF">
      <w:pPr>
        <w:pStyle w:val="Tre"/>
        <w:spacing w:before="0" w:line="260" w:lineRule="exact"/>
        <w:ind w:firstLine="397"/>
        <w:jc w:val="both"/>
        <w:rPr>
          <w:rFonts w:ascii="Arial" w:hAnsi="Arial" w:cs="Arial"/>
          <w:sz w:val="22"/>
          <w:szCs w:val="22"/>
        </w:rPr>
      </w:pPr>
      <w:r w:rsidRPr="0051519C">
        <w:rPr>
          <w:rFonts w:ascii="Arial" w:hAnsi="Arial" w:cs="Arial"/>
          <w:sz w:val="22"/>
          <w:szCs w:val="22"/>
        </w:rPr>
        <w:t>Pierwszy wariant</w:t>
      </w:r>
      <w:r w:rsidR="0066347B">
        <w:rPr>
          <w:rFonts w:ascii="Arial" w:hAnsi="Arial" w:cs="Arial"/>
          <w:sz w:val="22"/>
          <w:szCs w:val="22"/>
        </w:rPr>
        <w:t xml:space="preserve"> </w:t>
      </w:r>
      <w:r w:rsidRPr="0051519C">
        <w:rPr>
          <w:rFonts w:ascii="Arial" w:hAnsi="Arial" w:cs="Arial"/>
          <w:sz w:val="22"/>
          <w:szCs w:val="22"/>
        </w:rPr>
        <w:t>jest wariantem bardzo klasyczny</w:t>
      </w:r>
      <w:r w:rsidR="00413EFE" w:rsidRPr="0051519C">
        <w:rPr>
          <w:rFonts w:ascii="Arial" w:hAnsi="Arial" w:cs="Arial"/>
          <w:sz w:val="22"/>
          <w:szCs w:val="22"/>
        </w:rPr>
        <w:t>m</w:t>
      </w:r>
      <w:r w:rsidRPr="0051519C">
        <w:rPr>
          <w:rFonts w:ascii="Arial" w:hAnsi="Arial" w:cs="Arial"/>
          <w:sz w:val="22"/>
          <w:szCs w:val="22"/>
        </w:rPr>
        <w:t>, gdyż w centrum ugrupowania miejsce zajęła piechota</w:t>
      </w:r>
      <w:r w:rsidR="004F4BE6" w:rsidRPr="0051519C">
        <w:rPr>
          <w:rFonts w:ascii="Arial" w:hAnsi="Arial" w:cs="Arial"/>
          <w:sz w:val="22"/>
          <w:szCs w:val="22"/>
        </w:rPr>
        <w:t>,</w:t>
      </w:r>
      <w:r w:rsidRPr="0051519C">
        <w:rPr>
          <w:rFonts w:ascii="Arial" w:hAnsi="Arial" w:cs="Arial"/>
          <w:sz w:val="22"/>
          <w:szCs w:val="22"/>
        </w:rPr>
        <w:t xml:space="preserve"> a na jej skrzydłach rozmieszczono pododdziały wozów bojowych. Takie </w:t>
      </w:r>
      <w:r w:rsidR="0022303E">
        <w:rPr>
          <w:rFonts w:ascii="Arial" w:hAnsi="Arial" w:cs="Arial"/>
          <w:sz w:val="22"/>
          <w:szCs w:val="22"/>
        </w:rPr>
        <w:t xml:space="preserve">ugrupowanie bojowe znane jest z </w:t>
      </w:r>
      <w:r w:rsidRPr="0051519C">
        <w:rPr>
          <w:rFonts w:ascii="Arial" w:hAnsi="Arial" w:cs="Arial"/>
          <w:sz w:val="22"/>
          <w:szCs w:val="22"/>
        </w:rPr>
        <w:t>późniejszych okresów i bitew starożytności. Drugim wariantem ugrupowania bojowego wojsk sumeryjskich może być sytuacja</w:t>
      </w:r>
      <w:r w:rsidR="004F4BE6" w:rsidRPr="0051519C">
        <w:rPr>
          <w:rFonts w:ascii="Arial" w:hAnsi="Arial" w:cs="Arial"/>
          <w:sz w:val="22"/>
          <w:szCs w:val="22"/>
        </w:rPr>
        <w:t>,</w:t>
      </w:r>
      <w:r w:rsidR="0022303E">
        <w:rPr>
          <w:rFonts w:ascii="Arial" w:hAnsi="Arial" w:cs="Arial"/>
          <w:sz w:val="22"/>
          <w:szCs w:val="22"/>
        </w:rPr>
        <w:t xml:space="preserve"> gdzie wozy bojowe były w </w:t>
      </w:r>
      <w:r w:rsidRPr="0051519C">
        <w:rPr>
          <w:rFonts w:ascii="Arial" w:hAnsi="Arial" w:cs="Arial"/>
          <w:sz w:val="22"/>
          <w:szCs w:val="22"/>
        </w:rPr>
        <w:t>jego centrum</w:t>
      </w:r>
      <w:r w:rsidR="004F4BE6" w:rsidRPr="0051519C">
        <w:rPr>
          <w:rFonts w:ascii="Arial" w:hAnsi="Arial" w:cs="Arial"/>
          <w:sz w:val="22"/>
          <w:szCs w:val="22"/>
        </w:rPr>
        <w:t>,</w:t>
      </w:r>
      <w:r w:rsidRPr="0051519C">
        <w:rPr>
          <w:rFonts w:ascii="Arial" w:hAnsi="Arial" w:cs="Arial"/>
          <w:sz w:val="22"/>
          <w:szCs w:val="22"/>
        </w:rPr>
        <w:t xml:space="preserve"> a na skrzydłach szyku bojowego rozlokowan</w:t>
      </w:r>
      <w:r w:rsidR="004F4BE6" w:rsidRPr="0051519C">
        <w:rPr>
          <w:rFonts w:ascii="Arial" w:hAnsi="Arial" w:cs="Arial"/>
          <w:sz w:val="22"/>
          <w:szCs w:val="22"/>
        </w:rPr>
        <w:t>o</w:t>
      </w:r>
      <w:r w:rsidRPr="0051519C">
        <w:rPr>
          <w:rFonts w:ascii="Arial" w:hAnsi="Arial" w:cs="Arial"/>
          <w:sz w:val="22"/>
          <w:szCs w:val="22"/>
        </w:rPr>
        <w:t xml:space="preserve"> piechot</w:t>
      </w:r>
      <w:r w:rsidR="004F4BE6" w:rsidRPr="0051519C">
        <w:rPr>
          <w:rFonts w:ascii="Arial" w:hAnsi="Arial" w:cs="Arial"/>
          <w:sz w:val="22"/>
          <w:szCs w:val="22"/>
        </w:rPr>
        <w:t>ę</w:t>
      </w:r>
      <w:r w:rsidRPr="0051519C">
        <w:rPr>
          <w:rFonts w:ascii="Arial" w:hAnsi="Arial" w:cs="Arial"/>
          <w:sz w:val="22"/>
          <w:szCs w:val="22"/>
        </w:rPr>
        <w:t>. Trzeci wariant to swego rodzaju połączenie wariantu I i II</w:t>
      </w:r>
      <w:r w:rsidR="004F4BE6" w:rsidRPr="0051519C">
        <w:rPr>
          <w:rFonts w:ascii="Arial" w:hAnsi="Arial" w:cs="Arial"/>
          <w:sz w:val="22"/>
          <w:szCs w:val="22"/>
        </w:rPr>
        <w:t xml:space="preserve"> </w:t>
      </w:r>
      <w:r w:rsidR="004967AD" w:rsidRPr="0051519C">
        <w:rPr>
          <w:rFonts w:ascii="Arial" w:hAnsi="Arial" w:cs="Arial"/>
          <w:sz w:val="22"/>
          <w:szCs w:val="22"/>
        </w:rPr>
        <w:t>–</w:t>
      </w:r>
      <w:r w:rsidRPr="0051519C">
        <w:rPr>
          <w:rFonts w:ascii="Arial" w:hAnsi="Arial" w:cs="Arial"/>
          <w:sz w:val="22"/>
          <w:szCs w:val="22"/>
        </w:rPr>
        <w:t xml:space="preserve"> </w:t>
      </w:r>
      <w:r w:rsidR="004F4BE6" w:rsidRPr="0051519C">
        <w:rPr>
          <w:rFonts w:ascii="Arial" w:hAnsi="Arial" w:cs="Arial"/>
          <w:sz w:val="22"/>
          <w:szCs w:val="22"/>
        </w:rPr>
        <w:t>n</w:t>
      </w:r>
      <w:r w:rsidRPr="0051519C">
        <w:rPr>
          <w:rFonts w:ascii="Arial" w:hAnsi="Arial" w:cs="Arial"/>
          <w:sz w:val="22"/>
          <w:szCs w:val="22"/>
        </w:rPr>
        <w:t>a skrzydłach rydwany, w centrum piechota</w:t>
      </w:r>
      <w:r w:rsidR="004F4BE6" w:rsidRPr="0051519C">
        <w:rPr>
          <w:rFonts w:ascii="Arial" w:hAnsi="Arial" w:cs="Arial"/>
          <w:sz w:val="22"/>
          <w:szCs w:val="22"/>
        </w:rPr>
        <w:t>,</w:t>
      </w:r>
      <w:r w:rsidRPr="0051519C">
        <w:rPr>
          <w:rFonts w:ascii="Arial" w:hAnsi="Arial" w:cs="Arial"/>
          <w:sz w:val="22"/>
          <w:szCs w:val="22"/>
        </w:rPr>
        <w:t xml:space="preserve"> a przed nią </w:t>
      </w:r>
      <w:r w:rsidR="00413EFE" w:rsidRPr="0051519C">
        <w:rPr>
          <w:rFonts w:ascii="Arial" w:hAnsi="Arial" w:cs="Arial"/>
          <w:sz w:val="22"/>
          <w:szCs w:val="22"/>
        </w:rPr>
        <w:t xml:space="preserve">rozwinięte i </w:t>
      </w:r>
      <w:r w:rsidRPr="0051519C">
        <w:rPr>
          <w:rFonts w:ascii="Arial" w:hAnsi="Arial" w:cs="Arial"/>
          <w:sz w:val="22"/>
          <w:szCs w:val="22"/>
        </w:rPr>
        <w:t xml:space="preserve">wysunięte zgrupowanie rydwanów. Oczywiście istnieje również wiele innych kombinacji taktycznych związanych z potencjalnym ugrupowaniem bojowym, jednak te trzy warianty są najbardziej prawdopodobne. Należy się zastanowić, mając na uwadze Sztandar z Ur, </w:t>
      </w:r>
      <w:r w:rsidRPr="0051519C">
        <w:rPr>
          <w:rFonts w:ascii="Arial" w:hAnsi="Arial" w:cs="Arial"/>
          <w:i/>
          <w:sz w:val="22"/>
          <w:szCs w:val="22"/>
        </w:rPr>
        <w:t>który wariant ugrupowania wybrał zwycięski władca?</w:t>
      </w:r>
      <w:r w:rsidRPr="0051519C">
        <w:rPr>
          <w:rFonts w:ascii="Arial" w:hAnsi="Arial" w:cs="Arial"/>
          <w:sz w:val="22"/>
          <w:szCs w:val="22"/>
        </w:rPr>
        <w:t xml:space="preserve"> Jeżeli weźmie się pod uwagę cały ciąg zdarzeń przedstawionych przez artystę to drugi i trze</w:t>
      </w:r>
      <w:r w:rsidR="0022303E">
        <w:rPr>
          <w:rFonts w:ascii="Arial" w:hAnsi="Arial" w:cs="Arial"/>
          <w:sz w:val="22"/>
          <w:szCs w:val="22"/>
        </w:rPr>
        <w:t xml:space="preserve">ci wariant, z wozami bojowymi w </w:t>
      </w:r>
      <w:r w:rsidRPr="0051519C">
        <w:rPr>
          <w:rFonts w:ascii="Arial" w:hAnsi="Arial" w:cs="Arial"/>
          <w:sz w:val="22"/>
          <w:szCs w:val="22"/>
        </w:rPr>
        <w:t xml:space="preserve">centrum, wydają się bardzo prawdopodobne. </w:t>
      </w:r>
    </w:p>
    <w:p w14:paraId="088907D9" w14:textId="6D2D5D03" w:rsidR="0022303E" w:rsidRDefault="000F7BAB" w:rsidP="00CB09DF">
      <w:pPr>
        <w:pStyle w:val="Tre"/>
        <w:spacing w:before="0" w:line="260" w:lineRule="exact"/>
        <w:ind w:firstLine="397"/>
        <w:jc w:val="both"/>
        <w:rPr>
          <w:rFonts w:ascii="Arial" w:hAnsi="Arial" w:cs="Arial"/>
          <w:sz w:val="22"/>
          <w:szCs w:val="22"/>
        </w:rPr>
      </w:pPr>
      <w:r w:rsidRPr="0051519C">
        <w:rPr>
          <w:rFonts w:ascii="Arial" w:hAnsi="Arial" w:cs="Arial"/>
          <w:sz w:val="22"/>
          <w:szCs w:val="22"/>
        </w:rPr>
        <w:t>Przechodząc do analizy wariantu III/A</w:t>
      </w:r>
      <w:r w:rsidR="00BA663E">
        <w:rPr>
          <w:rFonts w:ascii="Arial" w:hAnsi="Arial" w:cs="Arial"/>
          <w:sz w:val="22"/>
          <w:szCs w:val="22"/>
        </w:rPr>
        <w:t xml:space="preserve"> (r</w:t>
      </w:r>
      <w:r>
        <w:rPr>
          <w:rFonts w:ascii="Arial" w:hAnsi="Arial" w:cs="Arial"/>
          <w:sz w:val="22"/>
          <w:szCs w:val="22"/>
        </w:rPr>
        <w:t>ys. 6.)</w:t>
      </w:r>
      <w:r w:rsidR="004967AD">
        <w:rPr>
          <w:rFonts w:ascii="Arial" w:hAnsi="Arial" w:cs="Arial"/>
          <w:sz w:val="22"/>
          <w:szCs w:val="22"/>
        </w:rPr>
        <w:t>,</w:t>
      </w:r>
      <w:r w:rsidRPr="0051519C">
        <w:rPr>
          <w:rFonts w:ascii="Arial" w:hAnsi="Arial" w:cs="Arial"/>
          <w:sz w:val="22"/>
          <w:szCs w:val="22"/>
        </w:rPr>
        <w:t xml:space="preserve"> gdzie piechota zajmuje centrum, a rydwany skrzydła ugrupowania bojowego, warto zwrócić uwagę na fakt, czy obie strony wykorzystały taktyczne właściwości terenu, na którym stoczono walkę. Należy odpowiedzieć także na pytanie: </w:t>
      </w:r>
      <w:r w:rsidR="00EA40C3">
        <w:rPr>
          <w:rFonts w:ascii="Arial" w:hAnsi="Arial" w:cs="Arial"/>
          <w:i/>
          <w:sz w:val="22"/>
          <w:szCs w:val="22"/>
        </w:rPr>
        <w:t>w</w:t>
      </w:r>
      <w:r w:rsidRPr="0051519C">
        <w:rPr>
          <w:rFonts w:ascii="Arial" w:hAnsi="Arial" w:cs="Arial"/>
          <w:i/>
          <w:sz w:val="22"/>
          <w:szCs w:val="22"/>
        </w:rPr>
        <w:t xml:space="preserve"> jakich okolicznościach można byłoby tak ugrupować wojska do walki?</w:t>
      </w:r>
      <w:r w:rsidRPr="0051519C">
        <w:rPr>
          <w:rFonts w:ascii="Arial" w:hAnsi="Arial" w:cs="Arial"/>
          <w:sz w:val="22"/>
          <w:szCs w:val="22"/>
        </w:rPr>
        <w:t xml:space="preserve"> Aby ugrupować klasycznie wojska do walki, czyli w centrum piechota, a na skrzydłach rydwany, należy przyjąć, że teren był otwarty. W otwartym terenie rozmieszczenie na skrzydłach rydwanów zabezpieczało flanki i tyły. Gdyby przeciwnik także rozmieścił wojska w otwartym terenie, to wówczas wojska sumeryjskie mogłyby szybkim uderzeniem rydwanów rozbić jego skrzydła i wyjść na jego tyły. Natomiast starcie piechoty je</w:t>
      </w:r>
      <w:r w:rsidR="00F6512B">
        <w:rPr>
          <w:rFonts w:ascii="Arial" w:hAnsi="Arial" w:cs="Arial"/>
          <w:sz w:val="22"/>
          <w:szCs w:val="22"/>
        </w:rPr>
        <w:t xml:space="preserve">dnej i drugiej strony w centrum </w:t>
      </w:r>
      <w:r w:rsidRPr="0051519C">
        <w:rPr>
          <w:rFonts w:ascii="Arial" w:hAnsi="Arial" w:cs="Arial"/>
          <w:sz w:val="22"/>
          <w:szCs w:val="22"/>
        </w:rPr>
        <w:t>mogło przynieść długotrwałe walki bez szybkiego rozstrzygnięcia.</w:t>
      </w:r>
    </w:p>
    <w:p w14:paraId="2E924FD0" w14:textId="77777777" w:rsidR="0022303E" w:rsidRDefault="0022303E">
      <w:p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color w:val="000000"/>
          <w:sz w:val="22"/>
          <w:szCs w:val="22"/>
          <w:lang w:val="pl-PL" w:eastAsia="pl-PL"/>
        </w:rPr>
      </w:pPr>
      <w:r w:rsidRPr="00F6512B">
        <w:rPr>
          <w:rFonts w:ascii="Arial" w:hAnsi="Arial" w:cs="Arial"/>
          <w:sz w:val="22"/>
          <w:szCs w:val="22"/>
          <w:lang w:val="pl-PL"/>
        </w:rPr>
        <w:br w:type="page"/>
      </w:r>
    </w:p>
    <w:p w14:paraId="19CB6A69" w14:textId="625E77CB" w:rsidR="0022303E" w:rsidRDefault="0022303E" w:rsidP="00CB09DF">
      <w:pPr>
        <w:pStyle w:val="Tre"/>
        <w:spacing w:before="0" w:line="260" w:lineRule="exact"/>
        <w:ind w:firstLine="397"/>
        <w:jc w:val="center"/>
        <w:rPr>
          <w:rFonts w:ascii="Arial" w:hAnsi="Arial" w:cs="Arial"/>
          <w:noProof/>
          <w:sz w:val="22"/>
          <w:szCs w:val="22"/>
        </w:rPr>
      </w:pPr>
    </w:p>
    <w:p w14:paraId="1B22608D" w14:textId="77777777" w:rsidR="000F7BAB" w:rsidRDefault="000F7BAB" w:rsidP="00CB09DF">
      <w:pPr>
        <w:pStyle w:val="Tre"/>
        <w:spacing w:before="0" w:line="260" w:lineRule="exact"/>
        <w:ind w:firstLine="397"/>
        <w:jc w:val="center"/>
        <w:rPr>
          <w:rFonts w:ascii="Arial" w:hAnsi="Arial" w:cs="Arial"/>
          <w:noProof/>
          <w:sz w:val="22"/>
          <w:szCs w:val="22"/>
        </w:rPr>
      </w:pPr>
    </w:p>
    <w:p w14:paraId="10DEC915" w14:textId="77777777" w:rsidR="000F7BAB" w:rsidRDefault="000F7BAB" w:rsidP="00CB09DF">
      <w:pPr>
        <w:pStyle w:val="Tre"/>
        <w:spacing w:before="0" w:line="260" w:lineRule="exact"/>
        <w:ind w:firstLine="397"/>
        <w:jc w:val="center"/>
        <w:rPr>
          <w:rFonts w:ascii="Arial" w:hAnsi="Arial" w:cs="Arial"/>
          <w:noProof/>
          <w:sz w:val="22"/>
          <w:szCs w:val="22"/>
        </w:rPr>
      </w:pPr>
    </w:p>
    <w:p w14:paraId="4DD4E586" w14:textId="77777777" w:rsidR="000F7BAB" w:rsidRDefault="000F7BAB" w:rsidP="00CB09DF">
      <w:pPr>
        <w:pStyle w:val="Tre"/>
        <w:spacing w:before="0" w:line="260" w:lineRule="exact"/>
        <w:ind w:firstLine="397"/>
        <w:jc w:val="center"/>
        <w:rPr>
          <w:rFonts w:ascii="Arial" w:hAnsi="Arial" w:cs="Arial"/>
          <w:noProof/>
          <w:sz w:val="22"/>
          <w:szCs w:val="22"/>
        </w:rPr>
      </w:pPr>
    </w:p>
    <w:p w14:paraId="7B7616AD" w14:textId="77777777" w:rsidR="000F7BAB" w:rsidRDefault="000F7BAB" w:rsidP="00CB09DF">
      <w:pPr>
        <w:pStyle w:val="Tre"/>
        <w:spacing w:before="0" w:line="260" w:lineRule="exact"/>
        <w:ind w:firstLine="397"/>
        <w:jc w:val="center"/>
        <w:rPr>
          <w:rFonts w:ascii="Arial" w:hAnsi="Arial" w:cs="Arial"/>
          <w:noProof/>
          <w:sz w:val="22"/>
          <w:szCs w:val="22"/>
        </w:rPr>
      </w:pPr>
    </w:p>
    <w:p w14:paraId="7C50D23F" w14:textId="77777777" w:rsidR="000F7BAB" w:rsidRDefault="000F7BAB" w:rsidP="00CB09DF">
      <w:pPr>
        <w:pStyle w:val="Tre"/>
        <w:spacing w:before="0" w:line="260" w:lineRule="exact"/>
        <w:ind w:firstLine="397"/>
        <w:jc w:val="center"/>
        <w:rPr>
          <w:rFonts w:ascii="Arial" w:hAnsi="Arial" w:cs="Arial"/>
          <w:noProof/>
          <w:sz w:val="22"/>
          <w:szCs w:val="22"/>
        </w:rPr>
      </w:pPr>
    </w:p>
    <w:p w14:paraId="439EAE34" w14:textId="77777777" w:rsidR="000F7BAB" w:rsidRDefault="000F7BAB" w:rsidP="00CB09DF">
      <w:pPr>
        <w:pStyle w:val="Tre"/>
        <w:spacing w:before="0" w:line="260" w:lineRule="exact"/>
        <w:ind w:firstLine="397"/>
        <w:jc w:val="center"/>
        <w:rPr>
          <w:rFonts w:ascii="Arial" w:hAnsi="Arial" w:cs="Arial"/>
          <w:noProof/>
          <w:sz w:val="22"/>
          <w:szCs w:val="22"/>
        </w:rPr>
      </w:pPr>
    </w:p>
    <w:p w14:paraId="398DC959" w14:textId="77777777" w:rsidR="000F7BAB" w:rsidRDefault="000F7BAB" w:rsidP="00CB09DF">
      <w:pPr>
        <w:pStyle w:val="Tre"/>
        <w:spacing w:before="0" w:line="260" w:lineRule="exact"/>
        <w:ind w:firstLine="397"/>
        <w:jc w:val="center"/>
        <w:rPr>
          <w:rFonts w:ascii="Arial" w:hAnsi="Arial" w:cs="Arial"/>
          <w:noProof/>
          <w:sz w:val="22"/>
          <w:szCs w:val="22"/>
        </w:rPr>
      </w:pPr>
    </w:p>
    <w:p w14:paraId="0F72279D" w14:textId="77777777" w:rsidR="000F7BAB" w:rsidRDefault="000F7BAB" w:rsidP="00CB09DF">
      <w:pPr>
        <w:pStyle w:val="Tre"/>
        <w:spacing w:before="0" w:line="260" w:lineRule="exact"/>
        <w:ind w:firstLine="397"/>
        <w:jc w:val="center"/>
        <w:rPr>
          <w:rFonts w:ascii="Arial" w:hAnsi="Arial" w:cs="Arial"/>
          <w:noProof/>
          <w:sz w:val="22"/>
          <w:szCs w:val="22"/>
        </w:rPr>
      </w:pPr>
    </w:p>
    <w:p w14:paraId="29666211" w14:textId="77777777" w:rsidR="000F7BAB" w:rsidRDefault="000F7BAB" w:rsidP="00CB09DF">
      <w:pPr>
        <w:pStyle w:val="Tre"/>
        <w:spacing w:before="0" w:line="260" w:lineRule="exact"/>
        <w:ind w:firstLine="397"/>
        <w:jc w:val="center"/>
        <w:rPr>
          <w:rFonts w:ascii="Arial" w:hAnsi="Arial" w:cs="Arial"/>
          <w:noProof/>
          <w:sz w:val="22"/>
          <w:szCs w:val="22"/>
        </w:rPr>
      </w:pPr>
    </w:p>
    <w:p w14:paraId="57CCEA36" w14:textId="77777777" w:rsidR="000F7BAB" w:rsidRDefault="000F7BAB" w:rsidP="00CB09DF">
      <w:pPr>
        <w:pStyle w:val="Tre"/>
        <w:spacing w:before="0" w:line="260" w:lineRule="exact"/>
        <w:ind w:firstLine="397"/>
        <w:jc w:val="center"/>
        <w:rPr>
          <w:rFonts w:ascii="Arial" w:hAnsi="Arial" w:cs="Arial"/>
          <w:noProof/>
          <w:sz w:val="22"/>
          <w:szCs w:val="22"/>
        </w:rPr>
      </w:pPr>
    </w:p>
    <w:p w14:paraId="6B41F0C2" w14:textId="77777777" w:rsidR="000F7BAB" w:rsidRDefault="000F7BAB" w:rsidP="00CB09DF">
      <w:pPr>
        <w:pStyle w:val="Tre"/>
        <w:spacing w:before="0" w:line="260" w:lineRule="exact"/>
        <w:ind w:firstLine="397"/>
        <w:jc w:val="center"/>
        <w:rPr>
          <w:rFonts w:ascii="Arial" w:hAnsi="Arial" w:cs="Arial"/>
          <w:noProof/>
          <w:sz w:val="22"/>
          <w:szCs w:val="22"/>
        </w:rPr>
      </w:pPr>
    </w:p>
    <w:p w14:paraId="5BBE25D5" w14:textId="77777777" w:rsidR="000F7BAB" w:rsidRDefault="000F7BAB" w:rsidP="00CB09DF">
      <w:pPr>
        <w:pStyle w:val="Tre"/>
        <w:spacing w:before="0" w:line="260" w:lineRule="exact"/>
        <w:ind w:firstLine="397"/>
        <w:jc w:val="center"/>
        <w:rPr>
          <w:rFonts w:ascii="Arial" w:hAnsi="Arial" w:cs="Arial"/>
          <w:noProof/>
          <w:sz w:val="22"/>
          <w:szCs w:val="22"/>
        </w:rPr>
      </w:pPr>
    </w:p>
    <w:p w14:paraId="28BE30D3" w14:textId="77777777" w:rsidR="000F7BAB" w:rsidRDefault="000F7BAB" w:rsidP="00CB09DF">
      <w:pPr>
        <w:pStyle w:val="Tre"/>
        <w:spacing w:before="0" w:line="260" w:lineRule="exact"/>
        <w:ind w:firstLine="397"/>
        <w:jc w:val="center"/>
        <w:rPr>
          <w:rFonts w:ascii="Arial" w:hAnsi="Arial" w:cs="Arial"/>
          <w:noProof/>
          <w:sz w:val="22"/>
          <w:szCs w:val="22"/>
        </w:rPr>
      </w:pPr>
    </w:p>
    <w:p w14:paraId="2363DD54" w14:textId="77777777" w:rsidR="000F7BAB" w:rsidRDefault="000F7BAB" w:rsidP="00CB09DF">
      <w:pPr>
        <w:pStyle w:val="Tre"/>
        <w:spacing w:before="0" w:line="260" w:lineRule="exact"/>
        <w:ind w:firstLine="397"/>
        <w:jc w:val="center"/>
        <w:rPr>
          <w:rFonts w:ascii="Arial" w:hAnsi="Arial" w:cs="Arial"/>
          <w:noProof/>
          <w:sz w:val="22"/>
          <w:szCs w:val="22"/>
        </w:rPr>
      </w:pPr>
    </w:p>
    <w:p w14:paraId="492EAEB7" w14:textId="59BDE9BF" w:rsidR="00B10AC6" w:rsidRPr="0051519C" w:rsidRDefault="009721F9" w:rsidP="00CB09DF">
      <w:pPr>
        <w:pStyle w:val="Tre"/>
        <w:spacing w:before="0" w:line="260" w:lineRule="exact"/>
        <w:ind w:firstLine="397"/>
        <w:jc w:val="center"/>
        <w:rPr>
          <w:rFonts w:ascii="Arial" w:hAnsi="Arial" w:cs="Arial"/>
          <w:noProof/>
          <w:sz w:val="22"/>
          <w:szCs w:val="22"/>
        </w:rPr>
      </w:pPr>
      <w:r>
        <w:rPr>
          <w:rFonts w:ascii="Arial" w:hAnsi="Arial" w:cs="Arial"/>
          <w:noProof/>
          <w:sz w:val="22"/>
          <w:szCs w:val="22"/>
        </w:rPr>
        <mc:AlternateContent>
          <mc:Choice Requires="wps">
            <w:drawing>
              <wp:inline distT="0" distB="0" distL="0" distR="0" wp14:anchorId="4DB9715D" wp14:editId="60F95EFD">
                <wp:extent cx="3777615" cy="2656840"/>
                <wp:effectExtent l="8890" t="13970" r="10795" b="6985"/>
                <wp:docPr id="3"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80790" cy="2655570"/>
                        </a:xfrm>
                        <a:prstGeom prst="rect">
                          <a:avLst/>
                        </a:prstGeom>
                        <a:solidFill>
                          <a:srgbClr val="FFFFFF"/>
                        </a:solidFill>
                        <a:ln w="9525">
                          <a:solidFill>
                            <a:srgbClr val="FFFFFF"/>
                          </a:solidFill>
                          <a:miter lim="800000"/>
                          <a:headEnd/>
                          <a:tailEnd/>
                        </a:ln>
                      </wps:spPr>
                      <wps:txbx>
                        <w:txbxContent>
                          <w:p w14:paraId="1D734BB6" w14:textId="77777777" w:rsidR="000F7BAB" w:rsidRDefault="00F80A69" w:rsidP="008E5113">
                            <w:pPr>
                              <w:jc w:val="center"/>
                              <w:rPr>
                                <w:lang w:val="pl-PL"/>
                              </w:rPr>
                            </w:pPr>
                            <w:r>
                              <w:rPr>
                                <w:rFonts w:ascii="Arial" w:hAnsi="Arial" w:cs="Arial"/>
                                <w:noProof/>
                                <w:sz w:val="22"/>
                                <w:szCs w:val="22"/>
                                <w:lang w:val="pl-PL" w:eastAsia="pl-PL"/>
                              </w:rPr>
                              <w:drawing>
                                <wp:inline distT="0" distB="0" distL="0" distR="0" wp14:anchorId="4258C8E8" wp14:editId="00E1F291">
                                  <wp:extent cx="3587750" cy="2554605"/>
                                  <wp:effectExtent l="0" t="0" r="0" b="0"/>
                                  <wp:docPr id="19"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6"/>
                                          <pic:cNvPicPr>
                                            <a:picLocks noChangeAspect="1" noChangeArrowheads="1"/>
                                          </pic:cNvPicPr>
                                        </pic:nvPicPr>
                                        <pic:blipFill>
                                          <a:blip r:embed="rId19"/>
                                          <a:srcRect/>
                                          <a:stretch>
                                            <a:fillRect/>
                                          </a:stretch>
                                        </pic:blipFill>
                                        <pic:spPr bwMode="auto">
                                          <a:xfrm>
                                            <a:off x="0" y="0"/>
                                            <a:ext cx="3588354" cy="2555035"/>
                                          </a:xfrm>
                                          <a:prstGeom prst="rect">
                                            <a:avLst/>
                                          </a:prstGeom>
                                          <a:noFill/>
                                          <a:ln w="9525">
                                            <a:noFill/>
                                            <a:miter lim="800000"/>
                                            <a:headEnd/>
                                            <a:tailEnd/>
                                          </a:ln>
                                        </pic:spPr>
                                      </pic:pic>
                                    </a:graphicData>
                                  </a:graphic>
                                </wp:inline>
                              </w:drawing>
                            </w:r>
                          </w:p>
                        </w:txbxContent>
                      </wps:txbx>
                      <wps:bodyPr rot="0" vert="horz" wrap="none" lIns="91440" tIns="45720" rIns="91440" bIns="45720" anchor="t" anchorCtr="0" upright="1">
                        <a:spAutoFit/>
                      </wps:bodyPr>
                    </wps:wsp>
                  </a:graphicData>
                </a:graphic>
              </wp:inline>
            </w:drawing>
          </mc:Choice>
          <mc:Fallback>
            <w:pict>
              <v:shape w14:anchorId="4DB9715D" id="Text Box 35" o:spid="_x0000_s1032" type="#_x0000_t202" style="width:297.45pt;height:209.2pt;visibility:visible;mso-wrap-style:non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" strokecolor="white">
                <v:textbox style="mso-fit-shape-to-text:t">
                  <w:txbxContent>
                    <w:p w14:paraId="1D734BB6" w14:textId="77777777" w:rsidR="000F7BAB" w:rsidRDefault="00F80A69" w:rsidP="008E5113">
                      <w:pPr>
                        <w:jc w:val="center"/>
                        <w:rPr>
                          <w:lang w:val="pl-PL"/>
                        </w:rPr>
                      </w:pPr>
                      <w:r>
                        <w:rPr>
                          <w:rFonts w:ascii="Arial" w:hAnsi="Arial" w:cs="Arial"/>
                          <w:noProof/>
                          <w:sz w:val="22"/>
                          <w:szCs w:val="22"/>
                          <w:lang w:val="pl-PL" w:eastAsia="pl-PL"/>
                        </w:rPr>
                        <w:drawing>
                          <wp:inline distT="0" distB="0" distL="0" distR="0" wp14:anchorId="4258C8E8" wp14:editId="00E1F291">
                            <wp:extent cx="3587750" cy="2554605"/>
                            <wp:effectExtent l="0" t="0" r="0" b="0"/>
                            <wp:docPr id="19"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6"/>
                                    <pic:cNvPicPr>
                                      <a:picLocks noChangeAspect="1" noChangeArrowheads="1"/>
                                    </pic:cNvPicPr>
                                  </pic:nvPicPr>
                                  <pic:blipFill>
                                    <a:blip r:embed="rId20"/>
                                    <a:srcRect/>
                                    <a:stretch>
                                      <a:fillRect/>
                                    </a:stretch>
                                  </pic:blipFill>
                                  <pic:spPr bwMode="auto">
                                    <a:xfrm>
                                      <a:off x="0" y="0"/>
                                      <a:ext cx="3588354" cy="2555035"/>
                                    </a:xfrm>
                                    <a:prstGeom prst="rect">
                                      <a:avLst/>
                                    </a:prstGeom>
                                    <a:noFill/>
                                    <a:ln w="9525">
                                      <a:noFill/>
                                      <a:miter lim="800000"/>
                                      <a:headEnd/>
                                      <a:tailEnd/>
                                    </a:ln>
                                  </pic:spPr>
                                </pic:pic>
                              </a:graphicData>
                            </a:graphic>
                          </wp:inline>
                        </w:drawing>
                      </w:r>
                    </w:p>
                  </w:txbxContent>
                </v:textbox>
                <w10:anchorlock/>
              </v:shape>
            </w:pict>
          </mc:Fallback>
        </mc:AlternateContent>
      </w:r>
    </w:p>
    <w:p w14:paraId="1EF17C19" w14:textId="2B3EE88F" w:rsidR="000F7BAB" w:rsidRPr="004973AB" w:rsidRDefault="006737AE" w:rsidP="00CB09DF">
      <w:pPr>
        <w:pStyle w:val="Tre"/>
        <w:spacing w:before="0" w:after="60" w:line="260" w:lineRule="exact"/>
        <w:rPr>
          <w:rFonts w:ascii="Arial" w:hAnsi="Arial" w:cs="Arial"/>
          <w:b/>
          <w:iCs/>
          <w:sz w:val="22"/>
          <w:szCs w:val="22"/>
        </w:rPr>
      </w:pPr>
      <w:r w:rsidRPr="004973AB">
        <w:rPr>
          <w:rFonts w:ascii="Arial" w:hAnsi="Arial" w:cs="Arial"/>
          <w:iCs/>
          <w:sz w:val="18"/>
          <w:szCs w:val="18"/>
        </w:rPr>
        <w:t>Źródło: o</w:t>
      </w:r>
      <w:r w:rsidR="00B10AC6" w:rsidRPr="004973AB">
        <w:rPr>
          <w:rFonts w:ascii="Arial" w:hAnsi="Arial" w:cs="Arial"/>
          <w:iCs/>
          <w:sz w:val="18"/>
          <w:szCs w:val="18"/>
        </w:rPr>
        <w:t>pracowanie własne</w:t>
      </w:r>
      <w:r w:rsidR="00ED22B2">
        <w:rPr>
          <w:rFonts w:ascii="Arial" w:hAnsi="Arial" w:cs="Arial"/>
          <w:iCs/>
          <w:sz w:val="18"/>
          <w:szCs w:val="18"/>
        </w:rPr>
        <w:t>.</w:t>
      </w:r>
    </w:p>
    <w:p w14:paraId="313287DA" w14:textId="77777777" w:rsidR="00B10AC6" w:rsidRPr="000F7BAB" w:rsidRDefault="000F7BAB" w:rsidP="00CB09DF">
      <w:pPr>
        <w:pStyle w:val="Tre"/>
        <w:spacing w:before="0" w:line="260" w:lineRule="exact"/>
        <w:jc w:val="center"/>
        <w:rPr>
          <w:rFonts w:ascii="Arial" w:hAnsi="Arial" w:cs="Arial"/>
          <w:i/>
          <w:iCs/>
          <w:sz w:val="20"/>
          <w:szCs w:val="20"/>
        </w:rPr>
      </w:pPr>
      <w:r w:rsidRPr="000F7BAB">
        <w:rPr>
          <w:rFonts w:ascii="Arial" w:hAnsi="Arial" w:cs="Arial"/>
          <w:b/>
          <w:iCs/>
          <w:sz w:val="20"/>
          <w:szCs w:val="20"/>
        </w:rPr>
        <w:t xml:space="preserve">Rys. 6. </w:t>
      </w:r>
      <w:r w:rsidR="00A44B66" w:rsidRPr="000F7BAB">
        <w:rPr>
          <w:rFonts w:ascii="Arial" w:hAnsi="Arial" w:cs="Arial"/>
          <w:b/>
          <w:iCs/>
          <w:sz w:val="20"/>
          <w:szCs w:val="20"/>
        </w:rPr>
        <w:t>Wariant III/A bitwy</w:t>
      </w:r>
    </w:p>
    <w:p w14:paraId="7A927595" w14:textId="77777777" w:rsidR="00B10AC6" w:rsidRPr="0051519C" w:rsidRDefault="00B10AC6" w:rsidP="00CB09DF">
      <w:pPr>
        <w:pStyle w:val="Tre"/>
        <w:spacing w:before="0" w:line="260" w:lineRule="exact"/>
        <w:ind w:firstLine="397"/>
        <w:jc w:val="both"/>
        <w:rPr>
          <w:rFonts w:ascii="Arial" w:hAnsi="Arial" w:cs="Arial"/>
          <w:sz w:val="22"/>
          <w:szCs w:val="22"/>
        </w:rPr>
      </w:pPr>
    </w:p>
    <w:p w14:paraId="5FB5C898" w14:textId="79F87BF9" w:rsidR="007B7FED" w:rsidRPr="0051519C" w:rsidRDefault="00C44A0F" w:rsidP="00CB09DF">
      <w:pPr>
        <w:pStyle w:val="Tre"/>
        <w:spacing w:before="0" w:line="260" w:lineRule="exact"/>
        <w:ind w:firstLine="397"/>
        <w:jc w:val="both"/>
        <w:rPr>
          <w:rFonts w:ascii="Arial" w:hAnsi="Arial" w:cs="Arial"/>
          <w:sz w:val="22"/>
          <w:szCs w:val="22"/>
        </w:rPr>
      </w:pPr>
      <w:r w:rsidRPr="0051519C">
        <w:rPr>
          <w:rFonts w:ascii="Arial" w:hAnsi="Arial" w:cs="Arial"/>
          <w:sz w:val="22"/>
          <w:szCs w:val="22"/>
        </w:rPr>
        <w:t>G</w:t>
      </w:r>
      <w:r w:rsidR="007B7FED" w:rsidRPr="0051519C">
        <w:rPr>
          <w:rFonts w:ascii="Arial" w:hAnsi="Arial" w:cs="Arial"/>
          <w:sz w:val="22"/>
          <w:szCs w:val="22"/>
        </w:rPr>
        <w:t xml:space="preserve">dyby przeciwnik wojsk sumeryjskich oparł skrzydła swojego ugrupowania bojowego o dogodne przeszkody terenowe, wówczas zabezpieczyłby sobie w ten sposób flanki i tyły. W takiej sytuacji </w:t>
      </w:r>
      <w:r w:rsidR="006815DB" w:rsidRPr="0051519C">
        <w:rPr>
          <w:rFonts w:ascii="Arial" w:hAnsi="Arial" w:cs="Arial"/>
          <w:sz w:val="22"/>
          <w:szCs w:val="22"/>
        </w:rPr>
        <w:t xml:space="preserve">rydwany </w:t>
      </w:r>
      <w:r w:rsidR="007B7FED" w:rsidRPr="0051519C">
        <w:rPr>
          <w:rFonts w:ascii="Arial" w:hAnsi="Arial" w:cs="Arial"/>
          <w:sz w:val="22"/>
          <w:szCs w:val="22"/>
        </w:rPr>
        <w:t>rozmieszczone na skrzydłach wojsk sumeryjskich mogłyby wejść do walki</w:t>
      </w:r>
      <w:r w:rsidR="006815DB" w:rsidRPr="0051519C">
        <w:rPr>
          <w:rFonts w:ascii="Arial" w:hAnsi="Arial" w:cs="Arial"/>
          <w:sz w:val="22"/>
          <w:szCs w:val="22"/>
        </w:rPr>
        <w:t>, aby</w:t>
      </w:r>
      <w:r w:rsidR="007B7FED" w:rsidRPr="0051519C">
        <w:rPr>
          <w:rFonts w:ascii="Arial" w:hAnsi="Arial" w:cs="Arial"/>
          <w:sz w:val="22"/>
          <w:szCs w:val="22"/>
        </w:rPr>
        <w:t xml:space="preserve"> </w:t>
      </w:r>
      <w:r w:rsidR="00586361" w:rsidRPr="0051519C">
        <w:rPr>
          <w:rFonts w:ascii="Arial" w:hAnsi="Arial" w:cs="Arial"/>
          <w:sz w:val="22"/>
          <w:szCs w:val="22"/>
        </w:rPr>
        <w:t>przede wszystkim</w:t>
      </w:r>
      <w:r w:rsidR="007B7FED" w:rsidRPr="0051519C">
        <w:rPr>
          <w:rFonts w:ascii="Arial" w:hAnsi="Arial" w:cs="Arial"/>
          <w:sz w:val="22"/>
          <w:szCs w:val="22"/>
        </w:rPr>
        <w:t xml:space="preserve"> wesprzeć piechotę atakującą od czoła. Takie użycie rydwanów uniemożliwiłoby wykorzystanie atutów tej broni</w:t>
      </w:r>
      <w:r w:rsidR="00782500" w:rsidRPr="0051519C">
        <w:rPr>
          <w:rFonts w:ascii="Arial" w:hAnsi="Arial" w:cs="Arial"/>
          <w:sz w:val="22"/>
          <w:szCs w:val="22"/>
        </w:rPr>
        <w:t>,</w:t>
      </w:r>
      <w:r w:rsidR="007B7FED" w:rsidRPr="0051519C">
        <w:rPr>
          <w:rFonts w:ascii="Arial" w:hAnsi="Arial" w:cs="Arial"/>
          <w:sz w:val="22"/>
          <w:szCs w:val="22"/>
        </w:rPr>
        <w:t xml:space="preserve"> czyli szybkości i manewrowości. Niestety nie znamy także ment</w:t>
      </w:r>
      <w:r w:rsidR="00F6512B">
        <w:rPr>
          <w:rFonts w:ascii="Arial" w:hAnsi="Arial" w:cs="Arial"/>
          <w:sz w:val="22"/>
          <w:szCs w:val="22"/>
        </w:rPr>
        <w:t xml:space="preserve">alności ówczesnych wojowników i </w:t>
      </w:r>
      <w:r w:rsidR="007B7FED" w:rsidRPr="0051519C">
        <w:rPr>
          <w:rFonts w:ascii="Arial" w:hAnsi="Arial" w:cs="Arial"/>
          <w:sz w:val="22"/>
          <w:szCs w:val="22"/>
        </w:rPr>
        <w:t>ich podejścia do dyscypliny. Jednak przyjmując, że załogi rydwanów rekrutowały się najprawdopodobniej z ówczesnej arystokracji, która we wszystkich epokach nie była skora do posł</w:t>
      </w:r>
      <w:r w:rsidR="00F6512B">
        <w:rPr>
          <w:rFonts w:ascii="Arial" w:hAnsi="Arial" w:cs="Arial"/>
          <w:sz w:val="22"/>
          <w:szCs w:val="22"/>
        </w:rPr>
        <w:t xml:space="preserve">uchu i subordynacji, to rola, w </w:t>
      </w:r>
      <w:r w:rsidR="007B7FED" w:rsidRPr="0051519C">
        <w:rPr>
          <w:rFonts w:ascii="Arial" w:hAnsi="Arial" w:cs="Arial"/>
          <w:sz w:val="22"/>
          <w:szCs w:val="22"/>
        </w:rPr>
        <w:t>której wspierają piechotę nie byłaby dla nich zachwycającą perspektywą. Można także przyjąć, że sumeryjski władca świadom elitarności, wartości bojowej i kosztowności rydwanów jako środka walki</w:t>
      </w:r>
      <w:r w:rsidR="00782500" w:rsidRPr="0051519C">
        <w:rPr>
          <w:rFonts w:ascii="Arial" w:hAnsi="Arial" w:cs="Arial"/>
          <w:sz w:val="22"/>
          <w:szCs w:val="22"/>
        </w:rPr>
        <w:t>,</w:t>
      </w:r>
      <w:r w:rsidR="007B7FED" w:rsidRPr="0051519C">
        <w:rPr>
          <w:rFonts w:ascii="Arial" w:hAnsi="Arial" w:cs="Arial"/>
          <w:sz w:val="22"/>
          <w:szCs w:val="22"/>
        </w:rPr>
        <w:t xml:space="preserve"> oszczędzał je w walce i nie szafował pochopnie życiem i zdrowiem wojowników. Jak wspomniano, rydwany były kosztowne,</w:t>
      </w:r>
      <w:r w:rsidR="001C5AC7" w:rsidRPr="0051519C">
        <w:rPr>
          <w:rFonts w:ascii="Arial" w:hAnsi="Arial" w:cs="Arial"/>
          <w:sz w:val="22"/>
          <w:szCs w:val="22"/>
        </w:rPr>
        <w:t xml:space="preserve"> a</w:t>
      </w:r>
      <w:r w:rsidR="007B7FED" w:rsidRPr="0051519C">
        <w:rPr>
          <w:rFonts w:ascii="Arial" w:hAnsi="Arial" w:cs="Arial"/>
          <w:sz w:val="22"/>
          <w:szCs w:val="22"/>
        </w:rPr>
        <w:t xml:space="preserve"> ich załogi</w:t>
      </w:r>
      <w:r w:rsidR="005D0575">
        <w:rPr>
          <w:rFonts w:ascii="Arial" w:hAnsi="Arial" w:cs="Arial"/>
          <w:sz w:val="22"/>
          <w:szCs w:val="22"/>
        </w:rPr>
        <w:t xml:space="preserve"> </w:t>
      </w:r>
      <w:r w:rsidR="007B7FED" w:rsidRPr="0051519C">
        <w:rPr>
          <w:rFonts w:ascii="Arial" w:hAnsi="Arial" w:cs="Arial"/>
          <w:sz w:val="22"/>
          <w:szCs w:val="22"/>
        </w:rPr>
        <w:t>wymaga</w:t>
      </w:r>
      <w:r w:rsidR="001C5AC7" w:rsidRPr="0051519C">
        <w:rPr>
          <w:rFonts w:ascii="Arial" w:hAnsi="Arial" w:cs="Arial"/>
          <w:sz w:val="22"/>
          <w:szCs w:val="22"/>
        </w:rPr>
        <w:t>ły</w:t>
      </w:r>
      <w:r w:rsidR="007B7FED" w:rsidRPr="0051519C">
        <w:rPr>
          <w:rFonts w:ascii="Arial" w:hAnsi="Arial" w:cs="Arial"/>
          <w:sz w:val="22"/>
          <w:szCs w:val="22"/>
        </w:rPr>
        <w:t xml:space="preserve"> skomplikowanego</w:t>
      </w:r>
      <w:r w:rsidR="00A44B66" w:rsidRPr="0051519C">
        <w:rPr>
          <w:rFonts w:ascii="Arial" w:hAnsi="Arial" w:cs="Arial"/>
          <w:sz w:val="22"/>
          <w:szCs w:val="22"/>
        </w:rPr>
        <w:t xml:space="preserve"> szkolenia</w:t>
      </w:r>
      <w:r w:rsidR="001C5AC7" w:rsidRPr="0051519C">
        <w:rPr>
          <w:rFonts w:ascii="Arial" w:hAnsi="Arial" w:cs="Arial"/>
          <w:sz w:val="22"/>
          <w:szCs w:val="22"/>
        </w:rPr>
        <w:t xml:space="preserve"> zarówno</w:t>
      </w:r>
      <w:r w:rsidR="00A44B66" w:rsidRPr="0051519C">
        <w:rPr>
          <w:rFonts w:ascii="Arial" w:hAnsi="Arial" w:cs="Arial"/>
          <w:sz w:val="22"/>
          <w:szCs w:val="22"/>
        </w:rPr>
        <w:t xml:space="preserve"> we współdziałaniu mię</w:t>
      </w:r>
      <w:r w:rsidR="007B7FED" w:rsidRPr="0051519C">
        <w:rPr>
          <w:rFonts w:ascii="Arial" w:hAnsi="Arial" w:cs="Arial"/>
          <w:sz w:val="22"/>
          <w:szCs w:val="22"/>
        </w:rPr>
        <w:t>dzy sobą</w:t>
      </w:r>
      <w:r w:rsidR="001C5AC7" w:rsidRPr="0051519C">
        <w:rPr>
          <w:rFonts w:ascii="Arial" w:hAnsi="Arial" w:cs="Arial"/>
          <w:sz w:val="22"/>
          <w:szCs w:val="22"/>
        </w:rPr>
        <w:t>,</w:t>
      </w:r>
      <w:r w:rsidR="007B7FED" w:rsidRPr="0051519C">
        <w:rPr>
          <w:rFonts w:ascii="Arial" w:hAnsi="Arial" w:cs="Arial"/>
          <w:sz w:val="22"/>
          <w:szCs w:val="22"/>
        </w:rPr>
        <w:t xml:space="preserve"> jak i pomiędzy rydwanami</w:t>
      </w:r>
      <w:r w:rsidR="001C5AC7" w:rsidRPr="0051519C">
        <w:rPr>
          <w:rFonts w:ascii="Arial" w:hAnsi="Arial" w:cs="Arial"/>
          <w:sz w:val="22"/>
          <w:szCs w:val="22"/>
        </w:rPr>
        <w:t xml:space="preserve">, natomiast </w:t>
      </w:r>
      <w:r w:rsidR="007B7FED" w:rsidRPr="0051519C">
        <w:rPr>
          <w:rFonts w:ascii="Arial" w:hAnsi="Arial" w:cs="Arial"/>
          <w:sz w:val="22"/>
          <w:szCs w:val="22"/>
        </w:rPr>
        <w:t xml:space="preserve">zwierzęta pociągowe musiały być odpowiednio </w:t>
      </w:r>
      <w:r w:rsidR="00586361" w:rsidRPr="0051519C">
        <w:rPr>
          <w:rFonts w:ascii="Arial" w:hAnsi="Arial" w:cs="Arial"/>
          <w:sz w:val="22"/>
          <w:szCs w:val="22"/>
        </w:rPr>
        <w:t>ułożone</w:t>
      </w:r>
      <w:r w:rsidR="007B7FED" w:rsidRPr="0051519C">
        <w:rPr>
          <w:rFonts w:ascii="Arial" w:hAnsi="Arial" w:cs="Arial"/>
          <w:sz w:val="22"/>
          <w:szCs w:val="22"/>
          <w:lang w:val="it-IT"/>
        </w:rPr>
        <w:t xml:space="preserve">. </w:t>
      </w:r>
      <w:r w:rsidR="007B7FED" w:rsidRPr="0051519C">
        <w:rPr>
          <w:rFonts w:ascii="Arial" w:hAnsi="Arial" w:cs="Arial"/>
          <w:sz w:val="22"/>
          <w:szCs w:val="22"/>
        </w:rPr>
        <w:t>Wariant takiego rozegrania bitwy, gdzie pierwsza uderza piechota</w:t>
      </w:r>
      <w:r w:rsidR="001C5AC7" w:rsidRPr="0051519C">
        <w:rPr>
          <w:rFonts w:ascii="Arial" w:hAnsi="Arial" w:cs="Arial"/>
          <w:sz w:val="22"/>
          <w:szCs w:val="22"/>
        </w:rPr>
        <w:t>,</w:t>
      </w:r>
      <w:r w:rsidR="007B7FED" w:rsidRPr="0051519C">
        <w:rPr>
          <w:rFonts w:ascii="Arial" w:hAnsi="Arial" w:cs="Arial"/>
          <w:sz w:val="22"/>
          <w:szCs w:val="22"/>
        </w:rPr>
        <w:t xml:space="preserve"> a następnie dzieło zniszczenia wieńczy szarża rydwanów</w:t>
      </w:r>
      <w:r w:rsidR="001C5AC7" w:rsidRPr="0051519C">
        <w:rPr>
          <w:rFonts w:ascii="Arial" w:hAnsi="Arial" w:cs="Arial"/>
          <w:sz w:val="22"/>
          <w:szCs w:val="22"/>
        </w:rPr>
        <w:t>,</w:t>
      </w:r>
      <w:r w:rsidR="007B7FED" w:rsidRPr="0051519C">
        <w:rPr>
          <w:rFonts w:ascii="Arial" w:hAnsi="Arial" w:cs="Arial"/>
          <w:sz w:val="22"/>
          <w:szCs w:val="22"/>
        </w:rPr>
        <w:t xml:space="preserve"> jest wielce prawdopodobn</w:t>
      </w:r>
      <w:r w:rsidR="001C5AC7" w:rsidRPr="0051519C">
        <w:rPr>
          <w:rFonts w:ascii="Arial" w:hAnsi="Arial" w:cs="Arial"/>
          <w:sz w:val="22"/>
          <w:szCs w:val="22"/>
        </w:rPr>
        <w:t>y</w:t>
      </w:r>
      <w:r w:rsidR="00F6512B">
        <w:rPr>
          <w:rFonts w:ascii="Arial" w:hAnsi="Arial" w:cs="Arial"/>
          <w:sz w:val="22"/>
          <w:szCs w:val="22"/>
        </w:rPr>
        <w:t xml:space="preserve"> i </w:t>
      </w:r>
      <w:r w:rsidR="007B7FED" w:rsidRPr="0051519C">
        <w:rPr>
          <w:rFonts w:ascii="Arial" w:hAnsi="Arial" w:cs="Arial"/>
          <w:sz w:val="22"/>
          <w:szCs w:val="22"/>
        </w:rPr>
        <w:t>zgodny z przyjętym wariantem przez autorów wspomnianych portali internetowych.</w:t>
      </w:r>
    </w:p>
    <w:p w14:paraId="5BDD459C" w14:textId="64730E01" w:rsidR="000F7BAB" w:rsidRDefault="007B7FED" w:rsidP="00CB09DF">
      <w:pPr>
        <w:pStyle w:val="Tre"/>
        <w:spacing w:before="0" w:line="260" w:lineRule="exact"/>
        <w:ind w:firstLine="397"/>
        <w:jc w:val="both"/>
        <w:rPr>
          <w:rFonts w:ascii="Arial" w:hAnsi="Arial" w:cs="Arial"/>
          <w:sz w:val="22"/>
          <w:szCs w:val="22"/>
        </w:rPr>
      </w:pPr>
      <w:r w:rsidRPr="0051519C">
        <w:rPr>
          <w:rFonts w:ascii="Arial" w:hAnsi="Arial" w:cs="Arial"/>
          <w:sz w:val="22"/>
          <w:szCs w:val="22"/>
        </w:rPr>
        <w:t xml:space="preserve">Wariant </w:t>
      </w:r>
      <w:r w:rsidR="00B10AC6" w:rsidRPr="0051519C">
        <w:rPr>
          <w:rFonts w:ascii="Arial" w:hAnsi="Arial" w:cs="Arial"/>
          <w:sz w:val="22"/>
          <w:szCs w:val="22"/>
        </w:rPr>
        <w:t>I</w:t>
      </w:r>
      <w:r w:rsidRPr="0051519C">
        <w:rPr>
          <w:rFonts w:ascii="Arial" w:hAnsi="Arial" w:cs="Arial"/>
          <w:sz w:val="22"/>
          <w:szCs w:val="22"/>
        </w:rPr>
        <w:t>II</w:t>
      </w:r>
      <w:r w:rsidR="00B10AC6" w:rsidRPr="0051519C">
        <w:rPr>
          <w:rFonts w:ascii="Arial" w:hAnsi="Arial" w:cs="Arial"/>
          <w:sz w:val="22"/>
          <w:szCs w:val="22"/>
        </w:rPr>
        <w:t>/B</w:t>
      </w:r>
      <w:r w:rsidR="008E5113">
        <w:rPr>
          <w:rFonts w:ascii="Arial" w:hAnsi="Arial" w:cs="Arial"/>
          <w:sz w:val="22"/>
          <w:szCs w:val="22"/>
        </w:rPr>
        <w:t xml:space="preserve"> (r</w:t>
      </w:r>
      <w:r w:rsidR="000F7BAB">
        <w:rPr>
          <w:rFonts w:ascii="Arial" w:hAnsi="Arial" w:cs="Arial"/>
          <w:sz w:val="22"/>
          <w:szCs w:val="22"/>
        </w:rPr>
        <w:t>ys. 7.)</w:t>
      </w:r>
      <w:r w:rsidRPr="0051519C">
        <w:rPr>
          <w:rFonts w:ascii="Arial" w:hAnsi="Arial" w:cs="Arial"/>
          <w:sz w:val="22"/>
          <w:szCs w:val="22"/>
        </w:rPr>
        <w:t>, gdzie rydwany znajdują się w centrum ugrupowania</w:t>
      </w:r>
      <w:r w:rsidR="00F22A74" w:rsidRPr="0051519C">
        <w:rPr>
          <w:rFonts w:ascii="Arial" w:hAnsi="Arial" w:cs="Arial"/>
          <w:sz w:val="22"/>
          <w:szCs w:val="22"/>
        </w:rPr>
        <w:t>,</w:t>
      </w:r>
      <w:r w:rsidRPr="0051519C">
        <w:rPr>
          <w:rFonts w:ascii="Arial" w:hAnsi="Arial" w:cs="Arial"/>
          <w:sz w:val="22"/>
          <w:szCs w:val="22"/>
        </w:rPr>
        <w:t xml:space="preserve"> a piechota rozmieszczona została na skrzydłach</w:t>
      </w:r>
      <w:r w:rsidR="00F22A74" w:rsidRPr="0051519C">
        <w:rPr>
          <w:rFonts w:ascii="Arial" w:hAnsi="Arial" w:cs="Arial"/>
          <w:sz w:val="22"/>
          <w:szCs w:val="22"/>
        </w:rPr>
        <w:t>,</w:t>
      </w:r>
      <w:r w:rsidR="005D0575">
        <w:rPr>
          <w:rFonts w:ascii="Arial" w:hAnsi="Arial" w:cs="Arial"/>
          <w:sz w:val="22"/>
          <w:szCs w:val="22"/>
        </w:rPr>
        <w:t xml:space="preserve"> </w:t>
      </w:r>
      <w:r w:rsidR="0057211A">
        <w:rPr>
          <w:rFonts w:ascii="Arial" w:hAnsi="Arial" w:cs="Arial"/>
          <w:sz w:val="22"/>
          <w:szCs w:val="22"/>
        </w:rPr>
        <w:t xml:space="preserve">jest także możliwy </w:t>
      </w:r>
      <w:r w:rsidRPr="0051519C">
        <w:rPr>
          <w:rFonts w:ascii="Arial" w:hAnsi="Arial" w:cs="Arial"/>
          <w:sz w:val="22"/>
          <w:szCs w:val="22"/>
        </w:rPr>
        <w:t>do zastosowania w warunkach, gdy prz</w:t>
      </w:r>
      <w:r w:rsidR="00F6512B">
        <w:rPr>
          <w:rFonts w:ascii="Arial" w:hAnsi="Arial" w:cs="Arial"/>
          <w:sz w:val="22"/>
          <w:szCs w:val="22"/>
        </w:rPr>
        <w:t xml:space="preserve">eciwnik opiera swoje skrzydła o </w:t>
      </w:r>
      <w:r w:rsidRPr="0051519C">
        <w:rPr>
          <w:rFonts w:ascii="Arial" w:hAnsi="Arial" w:cs="Arial"/>
          <w:sz w:val="22"/>
          <w:szCs w:val="22"/>
        </w:rPr>
        <w:t>przeszkody terenowe. Wówczas sumeryjski władca</w:t>
      </w:r>
      <w:r w:rsidR="00F22A74" w:rsidRPr="0051519C">
        <w:rPr>
          <w:rFonts w:ascii="Arial" w:hAnsi="Arial" w:cs="Arial"/>
          <w:sz w:val="22"/>
          <w:szCs w:val="22"/>
        </w:rPr>
        <w:t>,</w:t>
      </w:r>
      <w:r w:rsidRPr="0051519C">
        <w:rPr>
          <w:rFonts w:ascii="Arial" w:hAnsi="Arial" w:cs="Arial"/>
          <w:sz w:val="22"/>
          <w:szCs w:val="22"/>
        </w:rPr>
        <w:t xml:space="preserve"> nie chcąc wikłać się w długotrwałe walki piechoty</w:t>
      </w:r>
      <w:r w:rsidR="00F22A74" w:rsidRPr="0051519C">
        <w:rPr>
          <w:rFonts w:ascii="Arial" w:hAnsi="Arial" w:cs="Arial"/>
          <w:sz w:val="22"/>
          <w:szCs w:val="22"/>
        </w:rPr>
        <w:t>,</w:t>
      </w:r>
      <w:r w:rsidRPr="0051519C">
        <w:rPr>
          <w:rFonts w:ascii="Arial" w:hAnsi="Arial" w:cs="Arial"/>
          <w:sz w:val="22"/>
          <w:szCs w:val="22"/>
        </w:rPr>
        <w:t xml:space="preserve"> decyduje się na atak rydwanów</w:t>
      </w:r>
      <w:r w:rsidR="00F22A74" w:rsidRPr="0051519C">
        <w:rPr>
          <w:rFonts w:ascii="Arial" w:hAnsi="Arial" w:cs="Arial"/>
          <w:sz w:val="22"/>
          <w:szCs w:val="22"/>
        </w:rPr>
        <w:t>,</w:t>
      </w:r>
      <w:r w:rsidRPr="0051519C">
        <w:rPr>
          <w:rFonts w:ascii="Arial" w:hAnsi="Arial" w:cs="Arial"/>
          <w:sz w:val="22"/>
          <w:szCs w:val="22"/>
        </w:rPr>
        <w:t xml:space="preserve"> a później wsparcie ich nacierającą w </w:t>
      </w:r>
      <w:r w:rsidR="00EA40C3">
        <w:rPr>
          <w:rFonts w:ascii="Arial" w:hAnsi="Arial" w:cs="Arial"/>
          <w:sz w:val="22"/>
          <w:szCs w:val="22"/>
        </w:rPr>
        <w:t>drugim</w:t>
      </w:r>
      <w:r w:rsidRPr="0051519C">
        <w:rPr>
          <w:rFonts w:ascii="Arial" w:hAnsi="Arial" w:cs="Arial"/>
          <w:sz w:val="22"/>
          <w:szCs w:val="22"/>
        </w:rPr>
        <w:t xml:space="preserve"> rzucie piechotą. Taki zamiar rozegrania walki nie </w:t>
      </w:r>
      <w:r w:rsidR="0066485C" w:rsidRPr="0051519C">
        <w:rPr>
          <w:rFonts w:ascii="Arial" w:hAnsi="Arial" w:cs="Arial"/>
          <w:sz w:val="22"/>
          <w:szCs w:val="22"/>
        </w:rPr>
        <w:t>był</w:t>
      </w:r>
      <w:r w:rsidR="00F6512B">
        <w:rPr>
          <w:rFonts w:ascii="Arial" w:hAnsi="Arial" w:cs="Arial"/>
          <w:sz w:val="22"/>
          <w:szCs w:val="22"/>
        </w:rPr>
        <w:t xml:space="preserve"> </w:t>
      </w:r>
      <w:r w:rsidRPr="0051519C">
        <w:rPr>
          <w:rFonts w:ascii="Arial" w:hAnsi="Arial" w:cs="Arial"/>
          <w:sz w:val="22"/>
          <w:szCs w:val="22"/>
        </w:rPr>
        <w:t>zbyt często stosowany na polu walki w starożytności</w:t>
      </w:r>
      <w:r w:rsidR="0066485C" w:rsidRPr="0051519C">
        <w:rPr>
          <w:rFonts w:ascii="Arial" w:hAnsi="Arial" w:cs="Arial"/>
          <w:sz w:val="22"/>
          <w:szCs w:val="22"/>
        </w:rPr>
        <w:t>,</w:t>
      </w:r>
      <w:r w:rsidRPr="0051519C">
        <w:rPr>
          <w:rFonts w:ascii="Arial" w:hAnsi="Arial" w:cs="Arial"/>
          <w:sz w:val="22"/>
          <w:szCs w:val="22"/>
        </w:rPr>
        <w:t xml:space="preserve"> ale</w:t>
      </w:r>
      <w:r w:rsidR="005D0575">
        <w:rPr>
          <w:rFonts w:ascii="Arial" w:hAnsi="Arial" w:cs="Arial"/>
          <w:sz w:val="22"/>
          <w:szCs w:val="22"/>
        </w:rPr>
        <w:t xml:space="preserve"> </w:t>
      </w:r>
      <w:r w:rsidRPr="0051519C">
        <w:rPr>
          <w:rFonts w:ascii="Arial" w:hAnsi="Arial" w:cs="Arial"/>
          <w:sz w:val="22"/>
          <w:szCs w:val="22"/>
        </w:rPr>
        <w:t xml:space="preserve">możliwy do wykonania. </w:t>
      </w:r>
      <w:r w:rsidRPr="0051519C">
        <w:rPr>
          <w:rFonts w:ascii="Arial" w:hAnsi="Arial" w:cs="Arial"/>
          <w:i/>
          <w:sz w:val="22"/>
          <w:szCs w:val="22"/>
        </w:rPr>
        <w:t>Co więc może przemawiać na korzyść takiego rozegrania walki?</w:t>
      </w:r>
      <w:r w:rsidRPr="0051519C">
        <w:rPr>
          <w:rFonts w:ascii="Arial" w:hAnsi="Arial" w:cs="Arial"/>
          <w:sz w:val="22"/>
          <w:szCs w:val="22"/>
        </w:rPr>
        <w:t xml:space="preserve"> Po pierwsze użycie rydwanów w pierwszej kolejności daje możliwość wykorzystania atutów tego środka walki</w:t>
      </w:r>
      <w:r w:rsidR="00D46C77" w:rsidRPr="0051519C">
        <w:rPr>
          <w:rFonts w:ascii="Arial" w:hAnsi="Arial" w:cs="Arial"/>
          <w:sz w:val="22"/>
          <w:szCs w:val="22"/>
        </w:rPr>
        <w:t>,</w:t>
      </w:r>
      <w:r w:rsidR="005D0575">
        <w:rPr>
          <w:rFonts w:ascii="Arial" w:hAnsi="Arial" w:cs="Arial"/>
          <w:sz w:val="22"/>
          <w:szCs w:val="22"/>
        </w:rPr>
        <w:t xml:space="preserve"> </w:t>
      </w:r>
      <w:r w:rsidRPr="0051519C">
        <w:rPr>
          <w:rFonts w:ascii="Arial" w:hAnsi="Arial" w:cs="Arial"/>
          <w:sz w:val="22"/>
          <w:szCs w:val="22"/>
        </w:rPr>
        <w:t>jakimi są manewr, szybkość i impet uderzenia</w:t>
      </w:r>
      <w:r w:rsidRPr="0051519C">
        <w:rPr>
          <w:rFonts w:ascii="Arial" w:hAnsi="Arial" w:cs="Arial"/>
          <w:i/>
          <w:sz w:val="22"/>
          <w:szCs w:val="22"/>
        </w:rPr>
        <w:t>. A co przemawia przeciwko takiemu wariantowi?</w:t>
      </w:r>
      <w:r w:rsidR="008766DA">
        <w:rPr>
          <w:rFonts w:ascii="Arial" w:hAnsi="Arial" w:cs="Arial"/>
          <w:sz w:val="22"/>
          <w:szCs w:val="22"/>
        </w:rPr>
        <w:t xml:space="preserve"> Pierwszym i </w:t>
      </w:r>
      <w:r w:rsidRPr="0051519C">
        <w:rPr>
          <w:rFonts w:ascii="Arial" w:hAnsi="Arial" w:cs="Arial"/>
          <w:sz w:val="22"/>
          <w:szCs w:val="22"/>
        </w:rPr>
        <w:t>najważniejszym argumentem przeciw jest liczba rydwanów</w:t>
      </w:r>
      <w:r w:rsidR="00D46C77" w:rsidRPr="0051519C">
        <w:rPr>
          <w:rFonts w:ascii="Arial" w:hAnsi="Arial" w:cs="Arial"/>
          <w:sz w:val="22"/>
          <w:szCs w:val="22"/>
        </w:rPr>
        <w:t>,</w:t>
      </w:r>
      <w:r w:rsidRPr="0051519C">
        <w:rPr>
          <w:rFonts w:ascii="Arial" w:hAnsi="Arial" w:cs="Arial"/>
          <w:sz w:val="22"/>
          <w:szCs w:val="22"/>
        </w:rPr>
        <w:t xml:space="preserve"> jakimi dysponował sumeryjski władca. Nie mógł </w:t>
      </w:r>
      <w:r w:rsidR="00B56B2B" w:rsidRPr="0051519C">
        <w:rPr>
          <w:rFonts w:ascii="Arial" w:hAnsi="Arial" w:cs="Arial"/>
          <w:sz w:val="22"/>
          <w:szCs w:val="22"/>
        </w:rPr>
        <w:t xml:space="preserve">on </w:t>
      </w:r>
      <w:r w:rsidRPr="0051519C">
        <w:rPr>
          <w:rFonts w:ascii="Arial" w:hAnsi="Arial" w:cs="Arial"/>
          <w:sz w:val="22"/>
          <w:szCs w:val="22"/>
        </w:rPr>
        <w:t>dysponować taką liczbą rydwanów, aby stanowiły one główną siłę bojową jego armii. Atak rydwanów w takiej sytuacji mógł naruszyć strukturę obrony</w:t>
      </w:r>
      <w:r w:rsidR="00553DDE" w:rsidRPr="0051519C">
        <w:rPr>
          <w:rFonts w:ascii="Arial" w:hAnsi="Arial" w:cs="Arial"/>
          <w:sz w:val="22"/>
          <w:szCs w:val="22"/>
        </w:rPr>
        <w:t>,</w:t>
      </w:r>
      <w:r w:rsidRPr="0051519C">
        <w:rPr>
          <w:rFonts w:ascii="Arial" w:hAnsi="Arial" w:cs="Arial"/>
          <w:sz w:val="22"/>
          <w:szCs w:val="22"/>
        </w:rPr>
        <w:t xml:space="preserve"> jednak bez szybkiego wprowadzenia piechoty nie przełamałby szyków przeciwnika. Dlatego uderzenie piechoty ze skrzydeł mogłoby być spóźnione i nie odniosłoby spodziewanego efektu.</w:t>
      </w:r>
    </w:p>
    <w:p w14:paraId="52C45C12" w14:textId="77777777" w:rsidR="000F7BAB" w:rsidRDefault="000F7BAB" w:rsidP="00CB09DF">
      <w:pPr>
        <w:pStyle w:val="Tre"/>
        <w:spacing w:before="0" w:line="260" w:lineRule="exact"/>
        <w:rPr>
          <w:rFonts w:ascii="Arial" w:hAnsi="Arial" w:cs="Arial"/>
          <w:sz w:val="22"/>
          <w:szCs w:val="22"/>
        </w:rPr>
      </w:pPr>
    </w:p>
    <w:p w14:paraId="520CF5AE" w14:textId="77777777" w:rsidR="000F7BAB" w:rsidRDefault="000F7BAB" w:rsidP="00CB09DF">
      <w:pPr>
        <w:pStyle w:val="Tre"/>
        <w:spacing w:before="0" w:line="260" w:lineRule="exact"/>
        <w:ind w:firstLine="397"/>
        <w:jc w:val="center"/>
        <w:rPr>
          <w:rFonts w:ascii="Arial" w:hAnsi="Arial" w:cs="Arial"/>
          <w:sz w:val="22"/>
          <w:szCs w:val="22"/>
        </w:rPr>
      </w:pPr>
    </w:p>
    <w:p w14:paraId="5639F791" w14:textId="77777777" w:rsidR="000F7BAB" w:rsidRDefault="000F7BAB" w:rsidP="00CB09DF">
      <w:pPr>
        <w:pStyle w:val="Tre"/>
        <w:spacing w:before="0" w:line="260" w:lineRule="exact"/>
        <w:ind w:firstLine="397"/>
        <w:jc w:val="center"/>
        <w:rPr>
          <w:rFonts w:ascii="Arial" w:hAnsi="Arial" w:cs="Arial"/>
          <w:sz w:val="22"/>
          <w:szCs w:val="22"/>
        </w:rPr>
      </w:pPr>
    </w:p>
    <w:p w14:paraId="08DB49F9" w14:textId="77777777" w:rsidR="000F7BAB" w:rsidRDefault="000F7BAB" w:rsidP="00CB09DF">
      <w:pPr>
        <w:pStyle w:val="Tre"/>
        <w:spacing w:before="0" w:line="260" w:lineRule="exact"/>
        <w:ind w:firstLine="397"/>
        <w:jc w:val="center"/>
        <w:rPr>
          <w:rFonts w:ascii="Arial" w:hAnsi="Arial" w:cs="Arial"/>
          <w:sz w:val="22"/>
          <w:szCs w:val="22"/>
        </w:rPr>
      </w:pPr>
    </w:p>
    <w:p w14:paraId="5FB19632" w14:textId="77777777" w:rsidR="000F7BAB" w:rsidRDefault="000F7BAB" w:rsidP="00CB09DF">
      <w:pPr>
        <w:pStyle w:val="Tre"/>
        <w:spacing w:before="0" w:line="260" w:lineRule="exact"/>
        <w:ind w:firstLine="397"/>
        <w:jc w:val="center"/>
        <w:rPr>
          <w:rFonts w:ascii="Arial" w:hAnsi="Arial" w:cs="Arial"/>
          <w:sz w:val="22"/>
          <w:szCs w:val="22"/>
        </w:rPr>
      </w:pPr>
    </w:p>
    <w:p w14:paraId="3ADBD39B" w14:textId="77777777" w:rsidR="000F7BAB" w:rsidRDefault="000F7BAB" w:rsidP="00CB09DF">
      <w:pPr>
        <w:pStyle w:val="Tre"/>
        <w:spacing w:before="0" w:line="260" w:lineRule="exact"/>
        <w:ind w:firstLine="397"/>
        <w:jc w:val="center"/>
        <w:rPr>
          <w:rFonts w:ascii="Arial" w:hAnsi="Arial" w:cs="Arial"/>
          <w:sz w:val="22"/>
          <w:szCs w:val="22"/>
        </w:rPr>
      </w:pPr>
    </w:p>
    <w:p w14:paraId="1E51BA2D" w14:textId="77777777" w:rsidR="000F7BAB" w:rsidRDefault="000F7BAB" w:rsidP="00CB09DF">
      <w:pPr>
        <w:pStyle w:val="Tre"/>
        <w:spacing w:before="0" w:line="260" w:lineRule="exact"/>
        <w:ind w:firstLine="397"/>
        <w:jc w:val="center"/>
        <w:rPr>
          <w:rFonts w:ascii="Arial" w:hAnsi="Arial" w:cs="Arial"/>
          <w:sz w:val="22"/>
          <w:szCs w:val="22"/>
        </w:rPr>
      </w:pPr>
    </w:p>
    <w:p w14:paraId="40601428" w14:textId="77777777" w:rsidR="000F7BAB" w:rsidRDefault="000F7BAB" w:rsidP="00CB09DF">
      <w:pPr>
        <w:pStyle w:val="Tre"/>
        <w:spacing w:before="0" w:line="260" w:lineRule="exact"/>
        <w:ind w:firstLine="397"/>
        <w:jc w:val="center"/>
        <w:rPr>
          <w:rFonts w:ascii="Arial" w:hAnsi="Arial" w:cs="Arial"/>
          <w:sz w:val="22"/>
          <w:szCs w:val="22"/>
        </w:rPr>
      </w:pPr>
    </w:p>
    <w:p w14:paraId="40F22B22" w14:textId="77777777" w:rsidR="000F7BAB" w:rsidRDefault="000F7BAB" w:rsidP="00CB09DF">
      <w:pPr>
        <w:pStyle w:val="Tre"/>
        <w:spacing w:before="0" w:line="260" w:lineRule="exact"/>
        <w:ind w:firstLine="397"/>
        <w:jc w:val="center"/>
        <w:rPr>
          <w:rFonts w:ascii="Arial" w:hAnsi="Arial" w:cs="Arial"/>
          <w:sz w:val="22"/>
          <w:szCs w:val="22"/>
        </w:rPr>
      </w:pPr>
    </w:p>
    <w:p w14:paraId="256D80B5" w14:textId="77777777" w:rsidR="000F7BAB" w:rsidRDefault="000F7BAB" w:rsidP="00CB09DF">
      <w:pPr>
        <w:pStyle w:val="Tre"/>
        <w:spacing w:before="0" w:line="260" w:lineRule="exact"/>
        <w:ind w:firstLine="397"/>
        <w:jc w:val="center"/>
        <w:rPr>
          <w:rFonts w:ascii="Arial" w:hAnsi="Arial" w:cs="Arial"/>
          <w:sz w:val="22"/>
          <w:szCs w:val="22"/>
        </w:rPr>
      </w:pPr>
    </w:p>
    <w:p w14:paraId="74EF72EC" w14:textId="77777777" w:rsidR="000F7BAB" w:rsidRDefault="000F7BAB" w:rsidP="00CB09DF">
      <w:pPr>
        <w:pStyle w:val="Tre"/>
        <w:spacing w:before="0" w:line="260" w:lineRule="exact"/>
        <w:ind w:firstLine="397"/>
        <w:jc w:val="center"/>
        <w:rPr>
          <w:rFonts w:ascii="Arial" w:hAnsi="Arial" w:cs="Arial"/>
          <w:sz w:val="22"/>
          <w:szCs w:val="22"/>
        </w:rPr>
      </w:pPr>
    </w:p>
    <w:p w14:paraId="2118B967" w14:textId="77777777" w:rsidR="000F7BAB" w:rsidRDefault="000F7BAB" w:rsidP="00CB09DF">
      <w:pPr>
        <w:pStyle w:val="Tre"/>
        <w:spacing w:before="0" w:line="260" w:lineRule="exact"/>
        <w:ind w:firstLine="397"/>
        <w:jc w:val="center"/>
        <w:rPr>
          <w:rFonts w:ascii="Arial" w:hAnsi="Arial" w:cs="Arial"/>
          <w:sz w:val="22"/>
          <w:szCs w:val="22"/>
        </w:rPr>
      </w:pPr>
    </w:p>
    <w:p w14:paraId="4C8D6D06" w14:textId="77777777" w:rsidR="000F7BAB" w:rsidRDefault="000F7BAB" w:rsidP="00CB09DF">
      <w:pPr>
        <w:pStyle w:val="Tre"/>
        <w:spacing w:before="0" w:line="260" w:lineRule="exact"/>
        <w:ind w:firstLine="397"/>
        <w:jc w:val="center"/>
        <w:rPr>
          <w:rFonts w:ascii="Arial" w:hAnsi="Arial" w:cs="Arial"/>
          <w:sz w:val="22"/>
          <w:szCs w:val="22"/>
        </w:rPr>
      </w:pPr>
    </w:p>
    <w:p w14:paraId="689C5964" w14:textId="77777777" w:rsidR="000F7BAB" w:rsidRDefault="000F7BAB" w:rsidP="00CB09DF">
      <w:pPr>
        <w:pStyle w:val="Tre"/>
        <w:spacing w:before="0" w:line="260" w:lineRule="exact"/>
        <w:ind w:firstLine="397"/>
        <w:jc w:val="center"/>
        <w:rPr>
          <w:rFonts w:ascii="Arial" w:hAnsi="Arial" w:cs="Arial"/>
          <w:sz w:val="22"/>
          <w:szCs w:val="22"/>
        </w:rPr>
      </w:pPr>
    </w:p>
    <w:p w14:paraId="511E45D7" w14:textId="77777777" w:rsidR="000F7BAB" w:rsidRDefault="000F7BAB" w:rsidP="00CB09DF">
      <w:pPr>
        <w:pStyle w:val="Tre"/>
        <w:spacing w:before="0" w:line="260" w:lineRule="exact"/>
        <w:ind w:firstLine="397"/>
        <w:jc w:val="center"/>
        <w:rPr>
          <w:rFonts w:ascii="Arial" w:hAnsi="Arial" w:cs="Arial"/>
          <w:sz w:val="22"/>
          <w:szCs w:val="22"/>
        </w:rPr>
      </w:pPr>
    </w:p>
    <w:p w14:paraId="116A3442" w14:textId="77777777" w:rsidR="000F7BAB" w:rsidRPr="0051519C" w:rsidRDefault="000F7BAB" w:rsidP="00CB09DF">
      <w:pPr>
        <w:pStyle w:val="Tre"/>
        <w:spacing w:before="0" w:line="260" w:lineRule="exact"/>
        <w:ind w:firstLine="397"/>
        <w:jc w:val="center"/>
        <w:rPr>
          <w:rFonts w:ascii="Arial" w:hAnsi="Arial" w:cs="Arial"/>
          <w:sz w:val="22"/>
          <w:szCs w:val="22"/>
        </w:rPr>
      </w:pPr>
    </w:p>
    <w:p w14:paraId="326371B6" w14:textId="00174DCD" w:rsidR="001552F1" w:rsidRDefault="009721F9" w:rsidP="00CB09DF">
      <w:pPr>
        <w:pStyle w:val="Tre"/>
        <w:spacing w:before="0" w:line="260" w:lineRule="exact"/>
        <w:ind w:firstLine="397"/>
        <w:jc w:val="center"/>
        <w:rPr>
          <w:rFonts w:ascii="Arial" w:hAnsi="Arial" w:cs="Arial"/>
          <w:sz w:val="22"/>
          <w:szCs w:val="22"/>
        </w:rPr>
      </w:pPr>
      <w:r>
        <w:rPr>
          <w:rFonts w:ascii="Arial" w:hAnsi="Arial" w:cs="Arial"/>
          <w:noProof/>
          <w:sz w:val="22"/>
          <w:szCs w:val="22"/>
        </w:rPr>
        <mc:AlternateContent>
          <mc:Choice Requires="wps">
            <w:drawing>
              <wp:inline distT="0" distB="0" distL="0" distR="0" wp14:anchorId="2AB135D3" wp14:editId="0E196A7F">
                <wp:extent cx="3777615" cy="2691130"/>
                <wp:effectExtent l="8255" t="5080" r="11430" b="5080"/>
                <wp:docPr id="2"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99840" cy="2694940"/>
                        </a:xfrm>
                        <a:prstGeom prst="rect">
                          <a:avLst/>
                        </a:prstGeom>
                        <a:solidFill>
                          <a:srgbClr val="FFFFFF"/>
                        </a:solidFill>
                        <a:ln w="9525">
                          <a:solidFill>
                            <a:srgbClr val="FFFFFF"/>
                          </a:solidFill>
                          <a:miter lim="800000"/>
                          <a:headEnd/>
                          <a:tailEnd/>
                        </a:ln>
                      </wps:spPr>
                      <wps:txbx>
                        <w:txbxContent>
                          <w:p w14:paraId="1BC3198A" w14:textId="77777777" w:rsidR="000F7BAB" w:rsidRDefault="00F80A69" w:rsidP="001552F1">
                            <w:pPr>
                              <w:jc w:val="center"/>
                              <w:rPr>
                                <w:lang w:val="pl-PL"/>
                              </w:rPr>
                            </w:pPr>
                            <w:r>
                              <w:rPr>
                                <w:rFonts w:ascii="Arial" w:hAnsi="Arial" w:cs="Arial"/>
                                <w:noProof/>
                                <w:sz w:val="22"/>
                                <w:szCs w:val="22"/>
                                <w:lang w:val="pl-PL" w:eastAsia="pl-PL"/>
                              </w:rPr>
                              <w:drawing>
                                <wp:inline distT="0" distB="0" distL="0" distR="0" wp14:anchorId="6A5F6BB6" wp14:editId="69B426E4">
                                  <wp:extent cx="3587750" cy="2593975"/>
                                  <wp:effectExtent l="19050" t="0" r="0" b="0"/>
                                  <wp:docPr id="11"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7"/>
                                          <pic:cNvPicPr>
                                            <a:picLocks noChangeAspect="1" noChangeArrowheads="1"/>
                                          </pic:cNvPicPr>
                                        </pic:nvPicPr>
                                        <pic:blipFill>
                                          <a:blip r:embed="rId21"/>
                                          <a:srcRect/>
                                          <a:stretch>
                                            <a:fillRect/>
                                          </a:stretch>
                                        </pic:blipFill>
                                        <pic:spPr bwMode="auto">
                                          <a:xfrm>
                                            <a:off x="0" y="0"/>
                                            <a:ext cx="3587750" cy="2593975"/>
                                          </a:xfrm>
                                          <a:prstGeom prst="rect">
                                            <a:avLst/>
                                          </a:prstGeom>
                                          <a:noFill/>
                                          <a:ln w="9525">
                                            <a:noFill/>
                                            <a:miter lim="800000"/>
                                            <a:headEnd/>
                                            <a:tailEnd/>
                                          </a:ln>
                                        </pic:spPr>
                                      </pic:pic>
                                    </a:graphicData>
                                  </a:graphic>
                                </wp:inline>
                              </w:drawing>
                            </w:r>
                          </w:p>
                        </w:txbxContent>
                      </wps:txbx>
                      <wps:bodyPr rot="0" vert="horz" wrap="none" lIns="91440" tIns="45720" rIns="91440" bIns="45720" anchor="t" anchorCtr="0" upright="1">
                        <a:spAutoFit/>
                      </wps:bodyPr>
                    </wps:wsp>
                  </a:graphicData>
                </a:graphic>
              </wp:inline>
            </w:drawing>
          </mc:Choice>
          <mc:Fallback>
            <w:pict>
              <v:shape w14:anchorId="2AB135D3" id="Text Box 34" o:spid="_x0000_s1033" type="#_x0000_t202" style="width:297.45pt;height:211.9pt;visibility:visible;mso-wrap-style:non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" strokecolor="white">
                <v:textbox style="mso-fit-shape-to-text:t">
                  <w:txbxContent>
                    <w:p w14:paraId="1BC3198A" w14:textId="77777777" w:rsidR="000F7BAB" w:rsidRDefault="00F80A69" w:rsidP="001552F1">
                      <w:pPr>
                        <w:jc w:val="center"/>
                        <w:rPr>
                          <w:lang w:val="pl-PL"/>
                        </w:rPr>
                      </w:pPr>
                      <w:r>
                        <w:rPr>
                          <w:rFonts w:ascii="Arial" w:hAnsi="Arial" w:cs="Arial"/>
                          <w:noProof/>
                          <w:sz w:val="22"/>
                          <w:szCs w:val="22"/>
                          <w:lang w:val="pl-PL" w:eastAsia="pl-PL"/>
                        </w:rPr>
                        <w:drawing>
                          <wp:inline distT="0" distB="0" distL="0" distR="0" wp14:anchorId="6A5F6BB6" wp14:editId="69B426E4">
                            <wp:extent cx="3587750" cy="2593975"/>
                            <wp:effectExtent l="19050" t="0" r="0" b="0"/>
                            <wp:docPr id="11"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7"/>
                                    <pic:cNvPicPr>
                                      <a:picLocks noChangeAspect="1" noChangeArrowheads="1"/>
                                    </pic:cNvPicPr>
                                  </pic:nvPicPr>
                                  <pic:blipFill>
                                    <a:blip r:embed="rId22"/>
                                    <a:srcRect/>
                                    <a:stretch>
                                      <a:fillRect/>
                                    </a:stretch>
                                  </pic:blipFill>
                                  <pic:spPr bwMode="auto">
                                    <a:xfrm>
                                      <a:off x="0" y="0"/>
                                      <a:ext cx="3587750" cy="2593975"/>
                                    </a:xfrm>
                                    <a:prstGeom prst="rect">
                                      <a:avLst/>
                                    </a:prstGeom>
                                    <a:noFill/>
                                    <a:ln w="9525">
                                      <a:noFill/>
                                      <a:miter lim="800000"/>
                                      <a:headEnd/>
                                      <a:tailEnd/>
                                    </a:ln>
                                  </pic:spPr>
                                </pic:pic>
                              </a:graphicData>
                            </a:graphic>
                          </wp:inline>
                        </w:drawing>
                      </w:r>
                    </w:p>
                  </w:txbxContent>
                </v:textbox>
                <w10:anchorlock/>
              </v:shape>
            </w:pict>
          </mc:Fallback>
        </mc:AlternateContent>
      </w:r>
    </w:p>
    <w:p w14:paraId="2C0E33A0" w14:textId="14311A85" w:rsidR="00B10AC6" w:rsidRPr="008766DA" w:rsidRDefault="00224757" w:rsidP="00CB09DF">
      <w:pPr>
        <w:pStyle w:val="Tre"/>
        <w:spacing w:before="0" w:after="60" w:line="260" w:lineRule="exact"/>
        <w:rPr>
          <w:rFonts w:ascii="Arial" w:hAnsi="Arial" w:cs="Arial"/>
          <w:sz w:val="18"/>
          <w:szCs w:val="18"/>
        </w:rPr>
      </w:pPr>
      <w:r w:rsidRPr="008766DA">
        <w:rPr>
          <w:rFonts w:ascii="Arial" w:hAnsi="Arial" w:cs="Arial"/>
          <w:iCs/>
          <w:sz w:val="18"/>
          <w:szCs w:val="18"/>
        </w:rPr>
        <w:t>Źródło: o</w:t>
      </w:r>
      <w:r w:rsidR="00B10AC6" w:rsidRPr="008766DA">
        <w:rPr>
          <w:rFonts w:ascii="Arial" w:hAnsi="Arial" w:cs="Arial"/>
          <w:iCs/>
          <w:sz w:val="18"/>
          <w:szCs w:val="18"/>
        </w:rPr>
        <w:t>pracowanie własne</w:t>
      </w:r>
      <w:r w:rsidR="00ED22B2">
        <w:rPr>
          <w:rFonts w:ascii="Arial" w:hAnsi="Arial" w:cs="Arial"/>
          <w:iCs/>
          <w:sz w:val="18"/>
          <w:szCs w:val="18"/>
        </w:rPr>
        <w:t>.</w:t>
      </w:r>
    </w:p>
    <w:p w14:paraId="37DF592B" w14:textId="77777777" w:rsidR="00B10AC6" w:rsidRPr="001552F1" w:rsidRDefault="001552F1" w:rsidP="008766DA">
      <w:pPr>
        <w:pStyle w:val="Tre"/>
        <w:spacing w:before="0" w:line="260" w:lineRule="exact"/>
        <w:jc w:val="center"/>
        <w:rPr>
          <w:rFonts w:ascii="Arial" w:hAnsi="Arial" w:cs="Arial"/>
          <w:b/>
          <w:iCs/>
          <w:sz w:val="20"/>
          <w:szCs w:val="20"/>
        </w:rPr>
      </w:pPr>
      <w:r w:rsidRPr="001552F1">
        <w:rPr>
          <w:rFonts w:ascii="Arial" w:hAnsi="Arial" w:cs="Arial"/>
          <w:b/>
          <w:iCs/>
          <w:sz w:val="20"/>
          <w:szCs w:val="20"/>
        </w:rPr>
        <w:t>Rys. 7</w:t>
      </w:r>
      <w:r w:rsidR="00B10AC6" w:rsidRPr="001552F1">
        <w:rPr>
          <w:rFonts w:ascii="Arial" w:hAnsi="Arial" w:cs="Arial"/>
          <w:b/>
          <w:iCs/>
          <w:sz w:val="20"/>
          <w:szCs w:val="20"/>
        </w:rPr>
        <w:t xml:space="preserve">. </w:t>
      </w:r>
      <w:r w:rsidR="00A44B66" w:rsidRPr="001552F1">
        <w:rPr>
          <w:rFonts w:ascii="Arial" w:hAnsi="Arial" w:cs="Arial"/>
          <w:b/>
          <w:iCs/>
          <w:sz w:val="20"/>
          <w:szCs w:val="20"/>
        </w:rPr>
        <w:t>Wariant III/B bitwy</w:t>
      </w:r>
    </w:p>
    <w:p w14:paraId="0E6C8A82" w14:textId="77777777" w:rsidR="00B10AC6" w:rsidRPr="0051519C" w:rsidRDefault="00B10AC6" w:rsidP="00CB09DF">
      <w:pPr>
        <w:pStyle w:val="Tre"/>
        <w:spacing w:before="0" w:line="260" w:lineRule="exact"/>
        <w:ind w:firstLine="397"/>
        <w:jc w:val="both"/>
        <w:rPr>
          <w:rFonts w:ascii="Arial" w:hAnsi="Arial" w:cs="Arial"/>
          <w:sz w:val="22"/>
          <w:szCs w:val="22"/>
        </w:rPr>
      </w:pPr>
    </w:p>
    <w:p w14:paraId="750A666E" w14:textId="4092808B" w:rsidR="007B7FED" w:rsidRPr="0051519C" w:rsidRDefault="007B7FED" w:rsidP="00CB09DF">
      <w:pPr>
        <w:pStyle w:val="Tre"/>
        <w:spacing w:before="0" w:line="260" w:lineRule="exact"/>
        <w:ind w:firstLine="397"/>
        <w:jc w:val="both"/>
        <w:rPr>
          <w:rFonts w:ascii="Arial" w:hAnsi="Arial" w:cs="Arial"/>
          <w:sz w:val="22"/>
          <w:szCs w:val="22"/>
        </w:rPr>
      </w:pPr>
      <w:r w:rsidRPr="0051519C">
        <w:rPr>
          <w:rFonts w:ascii="Arial" w:hAnsi="Arial" w:cs="Arial"/>
          <w:sz w:val="22"/>
          <w:szCs w:val="22"/>
        </w:rPr>
        <w:t>Natomiast najbardziej prawdopodobny mógłby być wariant III</w:t>
      </w:r>
      <w:r w:rsidR="00F8200B" w:rsidRPr="0051519C">
        <w:rPr>
          <w:rFonts w:ascii="Arial" w:hAnsi="Arial" w:cs="Arial"/>
          <w:sz w:val="22"/>
          <w:szCs w:val="22"/>
        </w:rPr>
        <w:t>/C</w:t>
      </w:r>
      <w:r w:rsidR="00F6512B">
        <w:rPr>
          <w:rFonts w:ascii="Arial" w:hAnsi="Arial" w:cs="Arial"/>
          <w:sz w:val="22"/>
          <w:szCs w:val="22"/>
        </w:rPr>
        <w:t xml:space="preserve"> (r</w:t>
      </w:r>
      <w:r w:rsidR="008766DA">
        <w:rPr>
          <w:rFonts w:ascii="Arial" w:hAnsi="Arial" w:cs="Arial"/>
          <w:sz w:val="22"/>
          <w:szCs w:val="22"/>
        </w:rPr>
        <w:t xml:space="preserve">ys. </w:t>
      </w:r>
      <w:r w:rsidR="001552F1">
        <w:rPr>
          <w:rFonts w:ascii="Arial" w:hAnsi="Arial" w:cs="Arial"/>
          <w:sz w:val="22"/>
          <w:szCs w:val="22"/>
        </w:rPr>
        <w:t>8.)</w:t>
      </w:r>
      <w:r w:rsidRPr="0051519C">
        <w:rPr>
          <w:rFonts w:ascii="Arial" w:hAnsi="Arial" w:cs="Arial"/>
          <w:sz w:val="22"/>
          <w:szCs w:val="22"/>
        </w:rPr>
        <w:t>, w którym przed siłami głównymi rozmieszczone jest zgrupowanie rydwanów, za nimi w centrum zajmuje miejsce piechota</w:t>
      </w:r>
      <w:r w:rsidR="001633CB" w:rsidRPr="0051519C">
        <w:rPr>
          <w:rFonts w:ascii="Arial" w:hAnsi="Arial" w:cs="Arial"/>
          <w:sz w:val="22"/>
          <w:szCs w:val="22"/>
        </w:rPr>
        <w:t>,</w:t>
      </w:r>
      <w:r w:rsidRPr="0051519C">
        <w:rPr>
          <w:rFonts w:ascii="Arial" w:hAnsi="Arial" w:cs="Arial"/>
          <w:sz w:val="22"/>
          <w:szCs w:val="22"/>
        </w:rPr>
        <w:t xml:space="preserve"> a na </w:t>
      </w:r>
      <w:r w:rsidR="00586361" w:rsidRPr="0051519C">
        <w:rPr>
          <w:rFonts w:ascii="Arial" w:hAnsi="Arial" w:cs="Arial"/>
          <w:sz w:val="22"/>
          <w:szCs w:val="22"/>
        </w:rPr>
        <w:t>skrzydłach</w:t>
      </w:r>
      <w:r w:rsidR="00F6512B">
        <w:rPr>
          <w:rFonts w:ascii="Arial" w:hAnsi="Arial" w:cs="Arial"/>
          <w:sz w:val="22"/>
          <w:szCs w:val="22"/>
        </w:rPr>
        <w:t xml:space="preserve"> roz</w:t>
      </w:r>
      <w:r w:rsidRPr="0051519C">
        <w:rPr>
          <w:rFonts w:ascii="Arial" w:hAnsi="Arial" w:cs="Arial"/>
          <w:sz w:val="22"/>
          <w:szCs w:val="22"/>
        </w:rPr>
        <w:t>mieszczone są główne siły rydwanów bojowych</w:t>
      </w:r>
      <w:r w:rsidRPr="0051519C">
        <w:rPr>
          <w:rFonts w:ascii="Arial" w:hAnsi="Arial" w:cs="Arial"/>
          <w:i/>
          <w:sz w:val="22"/>
          <w:szCs w:val="22"/>
        </w:rPr>
        <w:t xml:space="preserve">. Co przemawia za takim wariantem działania wojsk sumeryjskich? </w:t>
      </w:r>
      <w:r w:rsidRPr="0051519C">
        <w:rPr>
          <w:rFonts w:ascii="Arial" w:hAnsi="Arial" w:cs="Arial"/>
          <w:sz w:val="22"/>
          <w:szCs w:val="22"/>
        </w:rPr>
        <w:t>Przede wszystkim ekonomia sił, manewr i zaskoczenie. Takie rozmieszczenie sił sumeryjskich pozwala na efektywne wykorzystanie zarówno rydwanów</w:t>
      </w:r>
      <w:r w:rsidR="001633CB" w:rsidRPr="0051519C">
        <w:rPr>
          <w:rFonts w:ascii="Arial" w:hAnsi="Arial" w:cs="Arial"/>
          <w:sz w:val="22"/>
          <w:szCs w:val="22"/>
        </w:rPr>
        <w:t>, jak</w:t>
      </w:r>
      <w:r w:rsidR="0057211A">
        <w:rPr>
          <w:rFonts w:ascii="Arial" w:hAnsi="Arial" w:cs="Arial"/>
          <w:sz w:val="22"/>
          <w:szCs w:val="22"/>
        </w:rPr>
        <w:t xml:space="preserve"> i piechoty. Rydwany w </w:t>
      </w:r>
      <w:r w:rsidRPr="0051519C">
        <w:rPr>
          <w:rFonts w:ascii="Arial" w:hAnsi="Arial" w:cs="Arial"/>
          <w:sz w:val="22"/>
          <w:szCs w:val="22"/>
        </w:rPr>
        <w:t>centrum pozwalają na szybki i zdecydowany atak na przeciwnika</w:t>
      </w:r>
      <w:r w:rsidR="001633CB" w:rsidRPr="0051519C">
        <w:rPr>
          <w:rFonts w:ascii="Arial" w:hAnsi="Arial" w:cs="Arial"/>
          <w:sz w:val="22"/>
          <w:szCs w:val="22"/>
        </w:rPr>
        <w:t>,</w:t>
      </w:r>
      <w:r w:rsidRPr="0051519C">
        <w:rPr>
          <w:rFonts w:ascii="Arial" w:hAnsi="Arial" w:cs="Arial"/>
          <w:sz w:val="22"/>
          <w:szCs w:val="22"/>
        </w:rPr>
        <w:t xml:space="preserve"> a posuwająca się w ślad za nimi piechota może skutecznie wykorzystać powodzenie wozów bojowych. Rydwany na skrzydłach </w:t>
      </w:r>
      <w:r w:rsidR="00F6512B">
        <w:rPr>
          <w:rFonts w:ascii="Arial" w:hAnsi="Arial" w:cs="Arial"/>
          <w:sz w:val="22"/>
          <w:szCs w:val="22"/>
        </w:rPr>
        <w:t>zabezpieczają siły główne i </w:t>
      </w:r>
      <w:r w:rsidRPr="0051519C">
        <w:rPr>
          <w:rFonts w:ascii="Arial" w:hAnsi="Arial" w:cs="Arial"/>
          <w:sz w:val="22"/>
          <w:szCs w:val="22"/>
        </w:rPr>
        <w:t>stanowią swego rodzaju odwód, który wprowadzony do walki w odpowiednim czasie i miejscu może przechylić szalę zwycięstwa dzięki impetowi ataku.</w:t>
      </w:r>
    </w:p>
    <w:p w14:paraId="2B08758F" w14:textId="7C981823" w:rsidR="001552F1" w:rsidRDefault="007B7FED" w:rsidP="00CB09DF">
      <w:pPr>
        <w:pStyle w:val="Tre"/>
        <w:spacing w:before="0" w:line="260" w:lineRule="exact"/>
        <w:ind w:firstLine="397"/>
        <w:jc w:val="both"/>
        <w:rPr>
          <w:rFonts w:ascii="Arial" w:hAnsi="Arial" w:cs="Arial"/>
          <w:sz w:val="22"/>
          <w:szCs w:val="22"/>
        </w:rPr>
      </w:pPr>
      <w:r w:rsidRPr="0051519C">
        <w:rPr>
          <w:rFonts w:ascii="Arial" w:hAnsi="Arial" w:cs="Arial"/>
          <w:sz w:val="22"/>
          <w:szCs w:val="22"/>
        </w:rPr>
        <w:t xml:space="preserve">Jeżeli w tym wariancie pod rozwagę można </w:t>
      </w:r>
      <w:r w:rsidR="001633CB" w:rsidRPr="0051519C">
        <w:rPr>
          <w:rFonts w:ascii="Arial" w:hAnsi="Arial" w:cs="Arial"/>
          <w:sz w:val="22"/>
          <w:szCs w:val="22"/>
        </w:rPr>
        <w:t>wziąć</w:t>
      </w:r>
      <w:r w:rsidRPr="0051519C">
        <w:rPr>
          <w:rFonts w:ascii="Arial" w:hAnsi="Arial" w:cs="Arial"/>
          <w:sz w:val="22"/>
          <w:szCs w:val="22"/>
        </w:rPr>
        <w:t xml:space="preserve"> zaskoczenie nowym sumeryjskim środkiem walki </w:t>
      </w:r>
      <w:r w:rsidR="00C46B00">
        <w:rPr>
          <w:rFonts w:ascii="Arial" w:hAnsi="Arial" w:cs="Arial"/>
          <w:sz w:val="22"/>
          <w:szCs w:val="22"/>
        </w:rPr>
        <w:t>–</w:t>
      </w:r>
      <w:r w:rsidRPr="0051519C">
        <w:rPr>
          <w:rFonts w:ascii="Arial" w:hAnsi="Arial" w:cs="Arial"/>
          <w:sz w:val="22"/>
          <w:szCs w:val="22"/>
        </w:rPr>
        <w:t xml:space="preserve"> rydwanem</w:t>
      </w:r>
      <w:r w:rsidR="00586361" w:rsidRPr="0051519C">
        <w:rPr>
          <w:rFonts w:ascii="Arial" w:hAnsi="Arial" w:cs="Arial"/>
          <w:sz w:val="22"/>
          <w:szCs w:val="22"/>
        </w:rPr>
        <w:t>,</w:t>
      </w:r>
      <w:r w:rsidRPr="0051519C">
        <w:rPr>
          <w:rFonts w:ascii="Arial" w:hAnsi="Arial" w:cs="Arial"/>
          <w:sz w:val="22"/>
          <w:szCs w:val="22"/>
        </w:rPr>
        <w:t xml:space="preserve"> to takie ugrupowanie spełniłoby również sw</w:t>
      </w:r>
      <w:r w:rsidR="00FA3755" w:rsidRPr="0051519C">
        <w:rPr>
          <w:rFonts w:ascii="Arial" w:hAnsi="Arial" w:cs="Arial"/>
          <w:sz w:val="22"/>
          <w:szCs w:val="22"/>
        </w:rPr>
        <w:t>oją</w:t>
      </w:r>
      <w:r w:rsidRPr="0051519C">
        <w:rPr>
          <w:rFonts w:ascii="Arial" w:hAnsi="Arial" w:cs="Arial"/>
          <w:sz w:val="22"/>
          <w:szCs w:val="22"/>
        </w:rPr>
        <w:t xml:space="preserve"> </w:t>
      </w:r>
      <w:r w:rsidR="00FA3755" w:rsidRPr="0051519C">
        <w:rPr>
          <w:rFonts w:ascii="Arial" w:hAnsi="Arial" w:cs="Arial"/>
          <w:sz w:val="22"/>
          <w:szCs w:val="22"/>
        </w:rPr>
        <w:t>rolą</w:t>
      </w:r>
      <w:r w:rsidRPr="0051519C">
        <w:rPr>
          <w:rFonts w:ascii="Arial" w:hAnsi="Arial" w:cs="Arial"/>
          <w:sz w:val="22"/>
          <w:szCs w:val="22"/>
        </w:rPr>
        <w:t>. Pierwszy atak rydwanów wywołałby chaos w szeregach przeciwnika, który szybko przerodziłby</w:t>
      </w:r>
      <w:r w:rsidR="00F6512B">
        <w:rPr>
          <w:rFonts w:ascii="Arial" w:hAnsi="Arial" w:cs="Arial"/>
          <w:sz w:val="22"/>
          <w:szCs w:val="22"/>
        </w:rPr>
        <w:t xml:space="preserve"> się w panikę. To spowodowałoby </w:t>
      </w:r>
      <w:r w:rsidRPr="0051519C">
        <w:rPr>
          <w:rFonts w:ascii="Arial" w:hAnsi="Arial" w:cs="Arial"/>
          <w:sz w:val="22"/>
          <w:szCs w:val="22"/>
        </w:rPr>
        <w:t>rozbicie trwałości ugrupowania bojowego i ucieczkę z pola walki.</w:t>
      </w:r>
    </w:p>
    <w:p w14:paraId="7E92C27E" w14:textId="77777777" w:rsidR="001552F1" w:rsidRDefault="001552F1" w:rsidP="00CB09DF">
      <w:pPr>
        <w:pStyle w:val="Tre"/>
        <w:spacing w:before="0" w:line="260" w:lineRule="exact"/>
        <w:ind w:firstLine="397"/>
        <w:jc w:val="center"/>
        <w:rPr>
          <w:rFonts w:ascii="Arial" w:hAnsi="Arial" w:cs="Arial"/>
          <w:sz w:val="22"/>
          <w:szCs w:val="22"/>
        </w:rPr>
      </w:pPr>
    </w:p>
    <w:p w14:paraId="5F3C49EB" w14:textId="77777777" w:rsidR="001552F1" w:rsidRDefault="001552F1" w:rsidP="00CB09DF">
      <w:pPr>
        <w:pStyle w:val="Tre"/>
        <w:spacing w:before="0" w:line="260" w:lineRule="exact"/>
        <w:ind w:firstLine="397"/>
        <w:jc w:val="center"/>
        <w:rPr>
          <w:rFonts w:ascii="Arial" w:hAnsi="Arial" w:cs="Arial"/>
          <w:sz w:val="22"/>
          <w:szCs w:val="22"/>
        </w:rPr>
      </w:pPr>
    </w:p>
    <w:p w14:paraId="26EC96D0" w14:textId="77777777" w:rsidR="001552F1" w:rsidRDefault="001552F1" w:rsidP="00CB09DF">
      <w:pPr>
        <w:pStyle w:val="Tre"/>
        <w:spacing w:before="0" w:line="260" w:lineRule="exact"/>
        <w:ind w:firstLine="397"/>
        <w:jc w:val="center"/>
        <w:rPr>
          <w:rFonts w:ascii="Arial" w:hAnsi="Arial" w:cs="Arial"/>
          <w:sz w:val="22"/>
          <w:szCs w:val="22"/>
        </w:rPr>
      </w:pPr>
    </w:p>
    <w:p w14:paraId="5D626641" w14:textId="77777777" w:rsidR="001552F1" w:rsidRDefault="001552F1" w:rsidP="00CB09DF">
      <w:pPr>
        <w:pStyle w:val="Tre"/>
        <w:spacing w:before="0" w:line="260" w:lineRule="exact"/>
        <w:ind w:firstLine="397"/>
        <w:jc w:val="center"/>
        <w:rPr>
          <w:rFonts w:ascii="Arial" w:hAnsi="Arial" w:cs="Arial"/>
          <w:sz w:val="22"/>
          <w:szCs w:val="22"/>
        </w:rPr>
      </w:pPr>
    </w:p>
    <w:p w14:paraId="22F9AA66" w14:textId="77777777" w:rsidR="001552F1" w:rsidRDefault="001552F1" w:rsidP="00CB09DF">
      <w:pPr>
        <w:pStyle w:val="Tre"/>
        <w:spacing w:before="0" w:line="260" w:lineRule="exact"/>
        <w:ind w:firstLine="397"/>
        <w:jc w:val="center"/>
        <w:rPr>
          <w:rFonts w:ascii="Arial" w:hAnsi="Arial" w:cs="Arial"/>
          <w:sz w:val="22"/>
          <w:szCs w:val="22"/>
        </w:rPr>
      </w:pPr>
    </w:p>
    <w:p w14:paraId="5F0ADC46" w14:textId="77777777" w:rsidR="001552F1" w:rsidRDefault="001552F1" w:rsidP="00CB09DF">
      <w:pPr>
        <w:pStyle w:val="Tre"/>
        <w:spacing w:before="0" w:line="260" w:lineRule="exact"/>
        <w:ind w:firstLine="397"/>
        <w:jc w:val="center"/>
        <w:rPr>
          <w:rFonts w:ascii="Arial" w:hAnsi="Arial" w:cs="Arial"/>
          <w:sz w:val="22"/>
          <w:szCs w:val="22"/>
        </w:rPr>
      </w:pPr>
    </w:p>
    <w:p w14:paraId="3EB165BC" w14:textId="77777777" w:rsidR="001552F1" w:rsidRDefault="001552F1" w:rsidP="00CB09DF">
      <w:pPr>
        <w:pStyle w:val="Tre"/>
        <w:spacing w:before="0" w:line="260" w:lineRule="exact"/>
        <w:ind w:firstLine="397"/>
        <w:jc w:val="center"/>
        <w:rPr>
          <w:rFonts w:ascii="Arial" w:hAnsi="Arial" w:cs="Arial"/>
          <w:sz w:val="22"/>
          <w:szCs w:val="22"/>
        </w:rPr>
      </w:pPr>
    </w:p>
    <w:p w14:paraId="3698C440" w14:textId="77777777" w:rsidR="001552F1" w:rsidRDefault="001552F1" w:rsidP="00CB09DF">
      <w:pPr>
        <w:pStyle w:val="Tre"/>
        <w:spacing w:before="0" w:line="260" w:lineRule="exact"/>
        <w:ind w:firstLine="397"/>
        <w:jc w:val="center"/>
        <w:rPr>
          <w:rFonts w:ascii="Arial" w:hAnsi="Arial" w:cs="Arial"/>
          <w:sz w:val="22"/>
          <w:szCs w:val="22"/>
        </w:rPr>
      </w:pPr>
    </w:p>
    <w:p w14:paraId="1DAD94C2" w14:textId="77777777" w:rsidR="001552F1" w:rsidRDefault="001552F1" w:rsidP="00CB09DF">
      <w:pPr>
        <w:pStyle w:val="Tre"/>
        <w:spacing w:before="0" w:line="260" w:lineRule="exact"/>
        <w:ind w:firstLine="397"/>
        <w:jc w:val="center"/>
        <w:rPr>
          <w:rFonts w:ascii="Arial" w:hAnsi="Arial" w:cs="Arial"/>
          <w:sz w:val="22"/>
          <w:szCs w:val="22"/>
        </w:rPr>
      </w:pPr>
    </w:p>
    <w:p w14:paraId="27309139" w14:textId="77777777" w:rsidR="001552F1" w:rsidRDefault="001552F1" w:rsidP="00CB09DF">
      <w:pPr>
        <w:pStyle w:val="Tre"/>
        <w:spacing w:before="0" w:line="260" w:lineRule="exact"/>
        <w:ind w:firstLine="397"/>
        <w:jc w:val="center"/>
        <w:rPr>
          <w:rFonts w:ascii="Arial" w:hAnsi="Arial" w:cs="Arial"/>
          <w:sz w:val="22"/>
          <w:szCs w:val="22"/>
        </w:rPr>
      </w:pPr>
    </w:p>
    <w:p w14:paraId="0D3FFAC5" w14:textId="77777777" w:rsidR="001552F1" w:rsidRDefault="001552F1" w:rsidP="00CB09DF">
      <w:pPr>
        <w:pStyle w:val="Tre"/>
        <w:spacing w:before="0" w:line="260" w:lineRule="exact"/>
        <w:ind w:firstLine="397"/>
        <w:jc w:val="center"/>
        <w:rPr>
          <w:rFonts w:ascii="Arial" w:hAnsi="Arial" w:cs="Arial"/>
          <w:sz w:val="22"/>
          <w:szCs w:val="22"/>
        </w:rPr>
      </w:pPr>
    </w:p>
    <w:p w14:paraId="6A8420D8" w14:textId="77777777" w:rsidR="001552F1" w:rsidRDefault="001552F1" w:rsidP="00CB09DF">
      <w:pPr>
        <w:pStyle w:val="Tre"/>
        <w:spacing w:before="0" w:line="260" w:lineRule="exact"/>
        <w:ind w:firstLine="397"/>
        <w:jc w:val="center"/>
        <w:rPr>
          <w:rFonts w:ascii="Arial" w:hAnsi="Arial" w:cs="Arial"/>
          <w:sz w:val="22"/>
          <w:szCs w:val="22"/>
        </w:rPr>
      </w:pPr>
    </w:p>
    <w:p w14:paraId="69ECF108" w14:textId="77777777" w:rsidR="001552F1" w:rsidRDefault="001552F1" w:rsidP="00CB09DF">
      <w:pPr>
        <w:pStyle w:val="Tre"/>
        <w:spacing w:before="0" w:line="260" w:lineRule="exact"/>
        <w:ind w:firstLine="397"/>
        <w:jc w:val="center"/>
        <w:rPr>
          <w:rFonts w:ascii="Arial" w:hAnsi="Arial" w:cs="Arial"/>
          <w:sz w:val="22"/>
          <w:szCs w:val="22"/>
        </w:rPr>
      </w:pPr>
    </w:p>
    <w:p w14:paraId="41E7B5B2" w14:textId="77777777" w:rsidR="001552F1" w:rsidRDefault="001552F1" w:rsidP="00CB09DF">
      <w:pPr>
        <w:pStyle w:val="Tre"/>
        <w:spacing w:before="0" w:line="260" w:lineRule="exact"/>
        <w:ind w:firstLine="397"/>
        <w:jc w:val="center"/>
        <w:rPr>
          <w:rFonts w:ascii="Arial" w:hAnsi="Arial" w:cs="Arial"/>
          <w:sz w:val="22"/>
          <w:szCs w:val="22"/>
        </w:rPr>
      </w:pPr>
    </w:p>
    <w:p w14:paraId="713235D1" w14:textId="77777777" w:rsidR="001552F1" w:rsidRDefault="001552F1" w:rsidP="00CB09DF">
      <w:pPr>
        <w:pStyle w:val="Tre"/>
        <w:spacing w:before="0" w:line="260" w:lineRule="exact"/>
        <w:ind w:firstLine="397"/>
        <w:jc w:val="center"/>
        <w:rPr>
          <w:rFonts w:ascii="Arial" w:hAnsi="Arial" w:cs="Arial"/>
          <w:sz w:val="22"/>
          <w:szCs w:val="22"/>
        </w:rPr>
      </w:pPr>
    </w:p>
    <w:p w14:paraId="2E47900F" w14:textId="77777777" w:rsidR="001552F1" w:rsidRDefault="001552F1" w:rsidP="00CB09DF">
      <w:pPr>
        <w:pStyle w:val="Tre"/>
        <w:spacing w:before="0" w:line="260" w:lineRule="exact"/>
        <w:ind w:firstLine="397"/>
        <w:jc w:val="center"/>
        <w:rPr>
          <w:rFonts w:ascii="Arial" w:hAnsi="Arial" w:cs="Arial"/>
          <w:sz w:val="22"/>
          <w:szCs w:val="22"/>
        </w:rPr>
      </w:pPr>
    </w:p>
    <w:p w14:paraId="0A6E501E" w14:textId="561628C3" w:rsidR="00F8200B" w:rsidRPr="001552F1" w:rsidRDefault="009721F9" w:rsidP="00CB09DF">
      <w:pPr>
        <w:pStyle w:val="Tre"/>
        <w:spacing w:before="0" w:line="260" w:lineRule="exact"/>
        <w:ind w:firstLine="397"/>
        <w:jc w:val="center"/>
        <w:rPr>
          <w:rFonts w:ascii="Arial" w:hAnsi="Arial" w:cs="Arial"/>
          <w:sz w:val="20"/>
          <w:szCs w:val="20"/>
        </w:rPr>
      </w:pPr>
      <w:r>
        <w:rPr>
          <w:rFonts w:ascii="Arial" w:hAnsi="Arial" w:cs="Arial"/>
          <w:noProof/>
          <w:sz w:val="20"/>
          <w:szCs w:val="20"/>
        </w:rPr>
        <mc:AlternateContent>
          <mc:Choice Requires="wps">
            <w:drawing>
              <wp:inline distT="0" distB="0" distL="0" distR="0" wp14:anchorId="783B49DD" wp14:editId="242261FF">
                <wp:extent cx="3777615" cy="2559050"/>
                <wp:effectExtent l="8890" t="13335" r="10795" b="12065"/>
                <wp:docPr id="1"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99840" cy="2555875"/>
                        </a:xfrm>
                        <a:prstGeom prst="rect">
                          <a:avLst/>
                        </a:prstGeom>
                        <a:solidFill>
                          <a:srgbClr val="FFFFFF"/>
                        </a:solidFill>
                        <a:ln w="9525">
                          <a:solidFill>
                            <a:srgbClr val="FFFFFF"/>
                          </a:solidFill>
                          <a:miter lim="800000"/>
                          <a:headEnd/>
                          <a:tailEnd/>
                        </a:ln>
                      </wps:spPr>
                      <wps:txbx>
                        <w:txbxContent>
                          <w:p w14:paraId="6C10D982" w14:textId="77777777" w:rsidR="001552F1" w:rsidRDefault="00F80A69" w:rsidP="001552F1">
                            <w:pPr>
                              <w:jc w:val="center"/>
                              <w:rPr>
                                <w:lang w:val="pl-PL"/>
                              </w:rPr>
                            </w:pPr>
                            <w:r>
                              <w:rPr>
                                <w:rFonts w:ascii="Arial" w:hAnsi="Arial" w:cs="Arial"/>
                                <w:noProof/>
                                <w:sz w:val="22"/>
                                <w:szCs w:val="22"/>
                                <w:lang w:val="pl-PL" w:eastAsia="pl-PL"/>
                              </w:rPr>
                              <w:drawing>
                                <wp:inline distT="0" distB="0" distL="0" distR="0" wp14:anchorId="3F44E9BF" wp14:editId="51C813F6">
                                  <wp:extent cx="3587750" cy="2454910"/>
                                  <wp:effectExtent l="19050" t="0" r="0" b="0"/>
                                  <wp:docPr id="12" name="Obraz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8"/>
                                          <pic:cNvPicPr>
                                            <a:picLocks noChangeAspect="1" noChangeArrowheads="1"/>
                                          </pic:cNvPicPr>
                                        </pic:nvPicPr>
                                        <pic:blipFill>
                                          <a:blip r:embed="rId23"/>
                                          <a:srcRect/>
                                          <a:stretch>
                                            <a:fillRect/>
                                          </a:stretch>
                                        </pic:blipFill>
                                        <pic:spPr bwMode="auto">
                                          <a:xfrm>
                                            <a:off x="0" y="0"/>
                                            <a:ext cx="3587750" cy="2454910"/>
                                          </a:xfrm>
                                          <a:prstGeom prst="rect">
                                            <a:avLst/>
                                          </a:prstGeom>
                                          <a:noFill/>
                                          <a:ln w="9525">
                                            <a:noFill/>
                                            <a:miter lim="800000"/>
                                            <a:headEnd/>
                                            <a:tailEnd/>
                                          </a:ln>
                                        </pic:spPr>
                                      </pic:pic>
                                    </a:graphicData>
                                  </a:graphic>
                                </wp:inline>
                              </w:drawing>
                            </w:r>
                          </w:p>
                        </w:txbxContent>
                      </wps:txbx>
                      <wps:bodyPr rot="0" vert="horz" wrap="none" lIns="91440" tIns="45720" rIns="91440" bIns="45720" anchor="t" anchorCtr="0" upright="1">
                        <a:spAutoFit/>
                      </wps:bodyPr>
                    </wps:wsp>
                  </a:graphicData>
                </a:graphic>
              </wp:inline>
            </w:drawing>
          </mc:Choice>
          <mc:Fallback>
            <w:pict>
              <v:shape w14:anchorId="783B49DD" id="Text Box 33" o:spid="_x0000_s1034" type="#_x0000_t202" style="width:297.45pt;height:201.5pt;visibility:visible;mso-wrap-style:non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" strokecolor="white">
                <v:textbox style="mso-fit-shape-to-text:t">
                  <w:txbxContent>
                    <w:p w14:paraId="6C10D982" w14:textId="77777777" w:rsidR="001552F1" w:rsidRDefault="00F80A69" w:rsidP="001552F1">
                      <w:pPr>
                        <w:jc w:val="center"/>
                        <w:rPr>
                          <w:lang w:val="pl-PL"/>
                        </w:rPr>
                      </w:pPr>
                      <w:r>
                        <w:rPr>
                          <w:rFonts w:ascii="Arial" w:hAnsi="Arial" w:cs="Arial"/>
                          <w:noProof/>
                          <w:sz w:val="22"/>
                          <w:szCs w:val="22"/>
                          <w:lang w:val="pl-PL" w:eastAsia="pl-PL"/>
                        </w:rPr>
                        <w:drawing>
                          <wp:inline distT="0" distB="0" distL="0" distR="0" wp14:anchorId="3F44E9BF" wp14:editId="51C813F6">
                            <wp:extent cx="3587750" cy="2454910"/>
                            <wp:effectExtent l="19050" t="0" r="0" b="0"/>
                            <wp:docPr id="12" name="Obraz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8"/>
                                    <pic:cNvPicPr>
                                      <a:picLocks noChangeAspect="1" noChangeArrowheads="1"/>
                                    </pic:cNvPicPr>
                                  </pic:nvPicPr>
                                  <pic:blipFill>
                                    <a:blip r:embed="rId24"/>
                                    <a:srcRect/>
                                    <a:stretch>
                                      <a:fillRect/>
                                    </a:stretch>
                                  </pic:blipFill>
                                  <pic:spPr bwMode="auto">
                                    <a:xfrm>
                                      <a:off x="0" y="0"/>
                                      <a:ext cx="3587750" cy="2454910"/>
                                    </a:xfrm>
                                    <a:prstGeom prst="rect">
                                      <a:avLst/>
                                    </a:prstGeom>
                                    <a:noFill/>
                                    <a:ln w="9525">
                                      <a:noFill/>
                                      <a:miter lim="800000"/>
                                      <a:headEnd/>
                                      <a:tailEnd/>
                                    </a:ln>
                                  </pic:spPr>
                                </pic:pic>
                              </a:graphicData>
                            </a:graphic>
                          </wp:inline>
                        </w:drawing>
                      </w:r>
                    </w:p>
                  </w:txbxContent>
                </v:textbox>
                <w10:anchorlock/>
              </v:shape>
            </w:pict>
          </mc:Fallback>
        </mc:AlternateContent>
      </w:r>
    </w:p>
    <w:p w14:paraId="45043902" w14:textId="7B00C280" w:rsidR="00F8200B" w:rsidRPr="008766DA" w:rsidRDefault="007C0A56" w:rsidP="00CB09DF">
      <w:pPr>
        <w:pStyle w:val="Tre"/>
        <w:spacing w:before="0" w:after="60" w:line="260" w:lineRule="exact"/>
        <w:rPr>
          <w:rFonts w:ascii="Arial" w:hAnsi="Arial" w:cs="Arial"/>
          <w:iCs/>
          <w:sz w:val="18"/>
          <w:szCs w:val="18"/>
        </w:rPr>
      </w:pPr>
      <w:r w:rsidRPr="008766DA">
        <w:rPr>
          <w:rFonts w:ascii="Arial" w:hAnsi="Arial" w:cs="Arial"/>
          <w:iCs/>
          <w:sz w:val="18"/>
          <w:szCs w:val="18"/>
        </w:rPr>
        <w:t>Źródło: o</w:t>
      </w:r>
      <w:r w:rsidR="00F8200B" w:rsidRPr="008766DA">
        <w:rPr>
          <w:rFonts w:ascii="Arial" w:hAnsi="Arial" w:cs="Arial"/>
          <w:iCs/>
          <w:sz w:val="18"/>
          <w:szCs w:val="18"/>
        </w:rPr>
        <w:t>pracowanie własne</w:t>
      </w:r>
      <w:r w:rsidR="00F6512B">
        <w:rPr>
          <w:rFonts w:ascii="Arial" w:hAnsi="Arial" w:cs="Arial"/>
          <w:iCs/>
          <w:sz w:val="18"/>
          <w:szCs w:val="18"/>
        </w:rPr>
        <w:t>.</w:t>
      </w:r>
    </w:p>
    <w:p w14:paraId="4E0BDEB6" w14:textId="77777777" w:rsidR="00F8200B" w:rsidRPr="002F5F64" w:rsidRDefault="001552F1" w:rsidP="00CB09DF">
      <w:pPr>
        <w:pStyle w:val="Tre"/>
        <w:spacing w:before="0" w:line="260" w:lineRule="exact"/>
        <w:jc w:val="center"/>
        <w:rPr>
          <w:rFonts w:ascii="Arial" w:hAnsi="Arial" w:cs="Arial"/>
          <w:b/>
          <w:iCs/>
          <w:sz w:val="20"/>
          <w:szCs w:val="20"/>
        </w:rPr>
      </w:pPr>
      <w:r w:rsidRPr="002F5F64">
        <w:rPr>
          <w:rFonts w:ascii="Arial" w:hAnsi="Arial" w:cs="Arial"/>
          <w:b/>
          <w:iCs/>
          <w:sz w:val="20"/>
          <w:szCs w:val="20"/>
        </w:rPr>
        <w:t>Rys. 8</w:t>
      </w:r>
      <w:r w:rsidR="00F8200B" w:rsidRPr="002F5F64">
        <w:rPr>
          <w:rFonts w:ascii="Arial" w:hAnsi="Arial" w:cs="Arial"/>
          <w:b/>
          <w:iCs/>
          <w:sz w:val="20"/>
          <w:szCs w:val="20"/>
        </w:rPr>
        <w:t xml:space="preserve">. </w:t>
      </w:r>
      <w:r w:rsidR="00A44B66" w:rsidRPr="002F5F64">
        <w:rPr>
          <w:rFonts w:ascii="Arial" w:hAnsi="Arial" w:cs="Arial"/>
          <w:b/>
          <w:iCs/>
          <w:sz w:val="20"/>
          <w:szCs w:val="20"/>
        </w:rPr>
        <w:t>Wariant III/C bitwy</w:t>
      </w:r>
    </w:p>
    <w:p w14:paraId="386BD5EB" w14:textId="77777777" w:rsidR="00F8200B" w:rsidRPr="0051519C" w:rsidRDefault="00F8200B" w:rsidP="00CB09DF">
      <w:pPr>
        <w:pStyle w:val="Tre"/>
        <w:spacing w:before="0" w:line="260" w:lineRule="exact"/>
        <w:ind w:firstLine="397"/>
        <w:jc w:val="both"/>
        <w:rPr>
          <w:rFonts w:ascii="Arial" w:hAnsi="Arial" w:cs="Arial"/>
          <w:sz w:val="22"/>
          <w:szCs w:val="22"/>
        </w:rPr>
      </w:pPr>
    </w:p>
    <w:p w14:paraId="1BFA5E22" w14:textId="06C7AE0B" w:rsidR="00F8200B" w:rsidRPr="0051519C" w:rsidRDefault="00911C51" w:rsidP="00CB09DF">
      <w:pPr>
        <w:pStyle w:val="Tre"/>
        <w:spacing w:before="0" w:line="260" w:lineRule="exact"/>
        <w:ind w:firstLine="397"/>
        <w:jc w:val="both"/>
        <w:rPr>
          <w:rFonts w:ascii="Arial" w:hAnsi="Arial" w:cs="Arial"/>
          <w:sz w:val="22"/>
          <w:szCs w:val="22"/>
        </w:rPr>
      </w:pPr>
      <w:r w:rsidRPr="0051519C">
        <w:rPr>
          <w:rFonts w:ascii="Arial" w:hAnsi="Arial" w:cs="Arial"/>
          <w:sz w:val="22"/>
          <w:szCs w:val="22"/>
        </w:rPr>
        <w:t>Warto</w:t>
      </w:r>
      <w:r w:rsidR="00F8200B" w:rsidRPr="0051519C">
        <w:rPr>
          <w:rFonts w:ascii="Arial" w:hAnsi="Arial" w:cs="Arial"/>
          <w:sz w:val="22"/>
          <w:szCs w:val="22"/>
        </w:rPr>
        <w:t xml:space="preserve"> zwrócić </w:t>
      </w:r>
      <w:r w:rsidRPr="0051519C">
        <w:rPr>
          <w:rFonts w:ascii="Arial" w:hAnsi="Arial" w:cs="Arial"/>
          <w:sz w:val="22"/>
          <w:szCs w:val="22"/>
        </w:rPr>
        <w:t xml:space="preserve">większą </w:t>
      </w:r>
      <w:r w:rsidR="00F8200B" w:rsidRPr="0051519C">
        <w:rPr>
          <w:rFonts w:ascii="Arial" w:hAnsi="Arial" w:cs="Arial"/>
          <w:sz w:val="22"/>
          <w:szCs w:val="22"/>
        </w:rPr>
        <w:t xml:space="preserve">uwagę na </w:t>
      </w:r>
      <w:r w:rsidRPr="0051519C">
        <w:rPr>
          <w:rFonts w:ascii="Arial" w:hAnsi="Arial" w:cs="Arial"/>
          <w:sz w:val="22"/>
          <w:szCs w:val="22"/>
        </w:rPr>
        <w:t xml:space="preserve">wspomniane już wyżej </w:t>
      </w:r>
      <w:r w:rsidR="00F8200B" w:rsidRPr="0051519C">
        <w:rPr>
          <w:rFonts w:ascii="Arial" w:hAnsi="Arial" w:cs="Arial"/>
          <w:sz w:val="22"/>
          <w:szCs w:val="22"/>
        </w:rPr>
        <w:t>rydwany</w:t>
      </w:r>
      <w:r w:rsidR="00A75209" w:rsidRPr="0051519C">
        <w:rPr>
          <w:rFonts w:ascii="Arial" w:hAnsi="Arial" w:cs="Arial"/>
          <w:sz w:val="22"/>
          <w:szCs w:val="22"/>
        </w:rPr>
        <w:t>.</w:t>
      </w:r>
      <w:r w:rsidR="00F8200B" w:rsidRPr="0051519C">
        <w:rPr>
          <w:rFonts w:ascii="Arial" w:hAnsi="Arial" w:cs="Arial"/>
          <w:sz w:val="22"/>
          <w:szCs w:val="22"/>
        </w:rPr>
        <w:t xml:space="preserve"> </w:t>
      </w:r>
      <w:r w:rsidR="00A75209" w:rsidRPr="0051519C">
        <w:rPr>
          <w:rFonts w:ascii="Arial" w:hAnsi="Arial" w:cs="Arial"/>
          <w:sz w:val="22"/>
          <w:szCs w:val="22"/>
        </w:rPr>
        <w:t>P</w:t>
      </w:r>
      <w:r w:rsidR="00F8200B" w:rsidRPr="0051519C">
        <w:rPr>
          <w:rFonts w:ascii="Arial" w:hAnsi="Arial" w:cs="Arial"/>
          <w:sz w:val="22"/>
          <w:szCs w:val="22"/>
        </w:rPr>
        <w:t xml:space="preserve">ierwsze sumeryjskie rydwany </w:t>
      </w:r>
      <w:r w:rsidRPr="0051519C">
        <w:rPr>
          <w:rFonts w:ascii="Arial" w:hAnsi="Arial" w:cs="Arial"/>
          <w:sz w:val="22"/>
          <w:szCs w:val="22"/>
        </w:rPr>
        <w:t xml:space="preserve">były </w:t>
      </w:r>
      <w:r w:rsidR="00F8200B" w:rsidRPr="0051519C">
        <w:rPr>
          <w:rFonts w:ascii="Arial" w:hAnsi="Arial" w:cs="Arial"/>
          <w:sz w:val="22"/>
          <w:szCs w:val="22"/>
        </w:rPr>
        <w:t>ciężkie i przy dużych prędkościach niestabilne. Brak wędzideł powodował, że prowadzenie zwierząt pociągowych było bardzo trudne</w:t>
      </w:r>
      <w:r w:rsidR="00945442" w:rsidRPr="0051519C">
        <w:rPr>
          <w:rFonts w:ascii="Arial" w:hAnsi="Arial" w:cs="Arial"/>
          <w:sz w:val="22"/>
          <w:szCs w:val="22"/>
        </w:rPr>
        <w:t>, a prędkość, jaką rozwijały, najprawdopodobniej nie przekraczała 16 km/h. Pomimo takich ograniczeń sumeryjskie załogi rydwanów wjeżdżały w szeregi piechoty przeciwnika</w:t>
      </w:r>
      <w:r w:rsidR="00A75209" w:rsidRPr="0051519C">
        <w:rPr>
          <w:rFonts w:ascii="Arial" w:hAnsi="Arial" w:cs="Arial"/>
          <w:sz w:val="22"/>
          <w:szCs w:val="22"/>
        </w:rPr>
        <w:t>,</w:t>
      </w:r>
      <w:r w:rsidR="00945442" w:rsidRPr="0051519C">
        <w:rPr>
          <w:rFonts w:ascii="Arial" w:hAnsi="Arial" w:cs="Arial"/>
          <w:sz w:val="22"/>
          <w:szCs w:val="22"/>
        </w:rPr>
        <w:t xml:space="preserve"> rozpraszając ją. Sumeryjskie rydwany stanowiły pierwowzór maszyny kołowej stosowanej do bezpośredniej walki przez następne tysiąc lat</w:t>
      </w:r>
      <w:r w:rsidRPr="0051519C">
        <w:rPr>
          <w:rStyle w:val="Odwoanieprzypisudolnego"/>
          <w:rFonts w:ascii="Arial" w:hAnsi="Arial" w:cs="Arial"/>
          <w:sz w:val="22"/>
          <w:szCs w:val="22"/>
        </w:rPr>
        <w:footnoteReference w:id="4"/>
      </w:r>
      <w:r w:rsidRPr="0051519C">
        <w:rPr>
          <w:rFonts w:ascii="Arial" w:hAnsi="Arial" w:cs="Arial"/>
          <w:sz w:val="22"/>
          <w:szCs w:val="22"/>
        </w:rPr>
        <w:t xml:space="preserve"> i są przypuszczalnie</w:t>
      </w:r>
      <w:r w:rsidR="00A75209" w:rsidRPr="0051519C">
        <w:rPr>
          <w:rFonts w:ascii="Arial" w:hAnsi="Arial" w:cs="Arial"/>
          <w:sz w:val="22"/>
          <w:szCs w:val="22"/>
        </w:rPr>
        <w:t xml:space="preserve"> wynalazkiem</w:t>
      </w:r>
      <w:r w:rsidR="00EA40C3">
        <w:rPr>
          <w:rFonts w:ascii="Arial" w:hAnsi="Arial" w:cs="Arial"/>
          <w:sz w:val="22"/>
          <w:szCs w:val="22"/>
        </w:rPr>
        <w:t xml:space="preserve"> najmocniej związanym z epoką</w:t>
      </w:r>
      <w:r w:rsidRPr="0051519C">
        <w:rPr>
          <w:rFonts w:ascii="Arial" w:hAnsi="Arial" w:cs="Arial"/>
          <w:sz w:val="22"/>
          <w:szCs w:val="22"/>
        </w:rPr>
        <w:t xml:space="preserve"> starożytną.</w:t>
      </w:r>
    </w:p>
    <w:p w14:paraId="6EF9F5F2" w14:textId="551C6995" w:rsidR="007B7FED" w:rsidRPr="0051519C" w:rsidRDefault="002824CC" w:rsidP="00CB09DF">
      <w:pPr>
        <w:pStyle w:val="Tre"/>
        <w:spacing w:before="0" w:line="260" w:lineRule="exact"/>
        <w:ind w:firstLine="397"/>
        <w:jc w:val="both"/>
        <w:rPr>
          <w:rFonts w:ascii="Arial" w:hAnsi="Arial" w:cs="Arial"/>
          <w:i/>
          <w:sz w:val="22"/>
          <w:szCs w:val="22"/>
        </w:rPr>
      </w:pPr>
      <w:r w:rsidRPr="0051519C">
        <w:rPr>
          <w:rFonts w:ascii="Arial" w:hAnsi="Arial" w:cs="Arial"/>
          <w:sz w:val="22"/>
          <w:szCs w:val="22"/>
        </w:rPr>
        <w:t>Z</w:t>
      </w:r>
      <w:r w:rsidR="007B7FED" w:rsidRPr="0051519C">
        <w:rPr>
          <w:rFonts w:ascii="Arial" w:hAnsi="Arial" w:cs="Arial"/>
          <w:sz w:val="22"/>
          <w:szCs w:val="22"/>
        </w:rPr>
        <w:t xml:space="preserve"> powyższ</w:t>
      </w:r>
      <w:r w:rsidRPr="0051519C">
        <w:rPr>
          <w:rFonts w:ascii="Arial" w:hAnsi="Arial" w:cs="Arial"/>
          <w:sz w:val="22"/>
          <w:szCs w:val="22"/>
        </w:rPr>
        <w:t>ych</w:t>
      </w:r>
      <w:r w:rsidR="007B7FED" w:rsidRPr="0051519C">
        <w:rPr>
          <w:rFonts w:ascii="Arial" w:hAnsi="Arial" w:cs="Arial"/>
          <w:sz w:val="22"/>
          <w:szCs w:val="22"/>
        </w:rPr>
        <w:t xml:space="preserve"> rozważa</w:t>
      </w:r>
      <w:r w:rsidRPr="0051519C">
        <w:rPr>
          <w:rFonts w:ascii="Arial" w:hAnsi="Arial" w:cs="Arial"/>
          <w:sz w:val="22"/>
          <w:szCs w:val="22"/>
        </w:rPr>
        <w:t>ń wynika, że</w:t>
      </w:r>
      <w:r w:rsidR="007B7FED" w:rsidRPr="0051519C">
        <w:rPr>
          <w:rFonts w:ascii="Arial" w:hAnsi="Arial" w:cs="Arial"/>
          <w:sz w:val="22"/>
          <w:szCs w:val="22"/>
        </w:rPr>
        <w:t xml:space="preserve"> Sztandar z Ur nadal będzie skrywać tajemnicę</w:t>
      </w:r>
      <w:r w:rsidRPr="0051519C">
        <w:rPr>
          <w:rFonts w:ascii="Arial" w:hAnsi="Arial" w:cs="Arial"/>
          <w:sz w:val="22"/>
          <w:szCs w:val="22"/>
        </w:rPr>
        <w:t>,</w:t>
      </w:r>
      <w:r w:rsidR="005D0575">
        <w:rPr>
          <w:rFonts w:ascii="Arial" w:hAnsi="Arial" w:cs="Arial"/>
          <w:sz w:val="22"/>
          <w:szCs w:val="22"/>
        </w:rPr>
        <w:t xml:space="preserve"> </w:t>
      </w:r>
      <w:r w:rsidR="007B7FED" w:rsidRPr="0051519C">
        <w:rPr>
          <w:rFonts w:ascii="Arial" w:hAnsi="Arial" w:cs="Arial"/>
          <w:sz w:val="22"/>
          <w:szCs w:val="22"/>
        </w:rPr>
        <w:t xml:space="preserve">jak w rzeczywistości </w:t>
      </w:r>
      <w:r w:rsidR="00945442" w:rsidRPr="0051519C">
        <w:rPr>
          <w:rFonts w:ascii="Arial" w:hAnsi="Arial" w:cs="Arial"/>
          <w:sz w:val="22"/>
          <w:szCs w:val="22"/>
        </w:rPr>
        <w:t>wyglądała</w:t>
      </w:r>
      <w:r w:rsidR="007B7FED" w:rsidRPr="0051519C">
        <w:rPr>
          <w:rFonts w:ascii="Arial" w:hAnsi="Arial" w:cs="Arial"/>
          <w:sz w:val="22"/>
          <w:szCs w:val="22"/>
        </w:rPr>
        <w:t xml:space="preserve"> utrwalona na nim bitwa i kto został pokonany przez sumeryjskiego króla. Natomiast istnieje wiele taktycznych możliwości jej rozegrania z uwzględnieniem przesłanek i wskazówek, które starożytny artysta umieścił na swoim dziele. Wielowariantowość podejścia do problemów tej bitwy również może rzutować na kolejność interpretacji samego przekazu. Każda</w:t>
      </w:r>
      <w:r w:rsidR="005D0575">
        <w:rPr>
          <w:rFonts w:ascii="Arial" w:hAnsi="Arial" w:cs="Arial"/>
          <w:sz w:val="22"/>
          <w:szCs w:val="22"/>
        </w:rPr>
        <w:t xml:space="preserve"> </w:t>
      </w:r>
      <w:r w:rsidR="007B7FED" w:rsidRPr="0051519C">
        <w:rPr>
          <w:rFonts w:ascii="Arial" w:hAnsi="Arial" w:cs="Arial"/>
          <w:sz w:val="22"/>
          <w:szCs w:val="22"/>
        </w:rPr>
        <w:t>interpretacj</w:t>
      </w:r>
      <w:r w:rsidR="00CB188B">
        <w:rPr>
          <w:rFonts w:ascii="Arial" w:hAnsi="Arial" w:cs="Arial"/>
          <w:sz w:val="22"/>
          <w:szCs w:val="22"/>
        </w:rPr>
        <w:t>a</w:t>
      </w:r>
      <w:r w:rsidR="007B7FED" w:rsidRPr="0051519C">
        <w:rPr>
          <w:rFonts w:ascii="Arial" w:hAnsi="Arial" w:cs="Arial"/>
          <w:sz w:val="22"/>
          <w:szCs w:val="22"/>
        </w:rPr>
        <w:t xml:space="preserve"> Sztandaru z Ur </w:t>
      </w:r>
      <w:r w:rsidRPr="0051519C">
        <w:rPr>
          <w:rFonts w:ascii="Arial" w:hAnsi="Arial" w:cs="Arial"/>
          <w:sz w:val="22"/>
          <w:szCs w:val="22"/>
        </w:rPr>
        <w:t xml:space="preserve">ma </w:t>
      </w:r>
      <w:r w:rsidR="00F6512B">
        <w:rPr>
          <w:rFonts w:ascii="Arial" w:hAnsi="Arial" w:cs="Arial"/>
          <w:sz w:val="22"/>
          <w:szCs w:val="22"/>
        </w:rPr>
        <w:t>zalety i </w:t>
      </w:r>
      <w:r w:rsidR="007B7FED" w:rsidRPr="0051519C">
        <w:rPr>
          <w:rFonts w:ascii="Arial" w:hAnsi="Arial" w:cs="Arial"/>
          <w:sz w:val="22"/>
          <w:szCs w:val="22"/>
        </w:rPr>
        <w:t>wady</w:t>
      </w:r>
      <w:r w:rsidRPr="0051519C">
        <w:rPr>
          <w:rFonts w:ascii="Arial" w:hAnsi="Arial" w:cs="Arial"/>
          <w:sz w:val="22"/>
          <w:szCs w:val="22"/>
        </w:rPr>
        <w:t>, a</w:t>
      </w:r>
      <w:r w:rsidR="007B7FED" w:rsidRPr="0051519C">
        <w:rPr>
          <w:rFonts w:ascii="Arial" w:hAnsi="Arial" w:cs="Arial"/>
          <w:sz w:val="22"/>
          <w:szCs w:val="22"/>
        </w:rPr>
        <w:t xml:space="preserve"> obecnie trudno</w:t>
      </w:r>
      <w:r w:rsidR="005D0575">
        <w:rPr>
          <w:rFonts w:ascii="Arial" w:hAnsi="Arial" w:cs="Arial"/>
          <w:sz w:val="22"/>
          <w:szCs w:val="22"/>
        </w:rPr>
        <w:t xml:space="preserve"> </w:t>
      </w:r>
      <w:r w:rsidR="007B7FED" w:rsidRPr="0051519C">
        <w:rPr>
          <w:rFonts w:ascii="Arial" w:hAnsi="Arial" w:cs="Arial"/>
          <w:sz w:val="22"/>
          <w:szCs w:val="22"/>
        </w:rPr>
        <w:t xml:space="preserve">znaleźć jednoznaczną odpowiedź na pytanie: </w:t>
      </w:r>
      <w:r w:rsidR="007B7FED" w:rsidRPr="0051519C">
        <w:rPr>
          <w:rFonts w:ascii="Arial" w:hAnsi="Arial" w:cs="Arial"/>
          <w:i/>
          <w:sz w:val="22"/>
          <w:szCs w:val="22"/>
        </w:rPr>
        <w:t>Jak rozegrała się bitwa?</w:t>
      </w:r>
    </w:p>
    <w:p w14:paraId="065D3C94" w14:textId="77777777" w:rsidR="00911C51" w:rsidRDefault="00911C51" w:rsidP="00CB09DF">
      <w:pPr>
        <w:pStyle w:val="Tre"/>
        <w:spacing w:before="0" w:line="260" w:lineRule="exact"/>
        <w:rPr>
          <w:rFonts w:ascii="Century Schoolbook" w:hAnsi="Century Schoolbook" w:cs="Arial"/>
          <w:b/>
          <w:i/>
          <w:sz w:val="22"/>
          <w:szCs w:val="22"/>
        </w:rPr>
      </w:pPr>
    </w:p>
    <w:p w14:paraId="41E9B063" w14:textId="77777777" w:rsidR="005D0575" w:rsidRPr="00025232" w:rsidRDefault="005D0575" w:rsidP="00CB09DF">
      <w:pPr>
        <w:pStyle w:val="Tre"/>
        <w:spacing w:before="0" w:line="260" w:lineRule="exact"/>
        <w:rPr>
          <w:rFonts w:ascii="Century Schoolbook" w:hAnsi="Century Schoolbook" w:cs="Arial"/>
          <w:b/>
          <w:i/>
          <w:sz w:val="22"/>
          <w:szCs w:val="22"/>
        </w:rPr>
      </w:pPr>
    </w:p>
    <w:p w14:paraId="3D20AFC4" w14:textId="77777777" w:rsidR="00911C51" w:rsidRDefault="00025232" w:rsidP="00CB09DF">
      <w:pPr>
        <w:pStyle w:val="Tre"/>
        <w:spacing w:before="0" w:line="260" w:lineRule="exact"/>
        <w:jc w:val="center"/>
        <w:rPr>
          <w:rFonts w:ascii="Bookman Old Style" w:hAnsi="Bookman Old Style" w:cs="Arial"/>
          <w:b/>
        </w:rPr>
      </w:pPr>
      <w:r w:rsidRPr="00C840F3">
        <w:rPr>
          <w:rFonts w:ascii="Bookman Old Style" w:hAnsi="Bookman Old Style" w:cs="Arial"/>
          <w:b/>
        </w:rPr>
        <w:t>Bibliografia</w:t>
      </w:r>
    </w:p>
    <w:p w14:paraId="2A03B7F7" w14:textId="77777777" w:rsidR="005D0575" w:rsidRDefault="005D0575" w:rsidP="00CB09DF">
      <w:pPr>
        <w:pStyle w:val="Tre"/>
        <w:spacing w:before="0" w:line="260" w:lineRule="exact"/>
        <w:rPr>
          <w:rFonts w:ascii="Bookman Old Style" w:hAnsi="Bookman Old Style" w:cs="Arial"/>
          <w:b/>
          <w:sz w:val="22"/>
          <w:szCs w:val="22"/>
        </w:rPr>
      </w:pPr>
    </w:p>
    <w:p w14:paraId="6BB53653" w14:textId="03A451A8" w:rsidR="00C0034C" w:rsidRPr="00C840F3" w:rsidRDefault="00C0034C" w:rsidP="00CB09DF">
      <w:pPr>
        <w:pStyle w:val="Tre"/>
        <w:numPr>
          <w:ilvl w:val="0"/>
          <w:numId w:val="4"/>
        </w:numPr>
        <w:spacing w:before="0" w:line="260" w:lineRule="exact"/>
        <w:ind w:left="0" w:firstLine="397"/>
        <w:jc w:val="both"/>
        <w:rPr>
          <w:rFonts w:ascii="Arial" w:hAnsi="Arial" w:cs="Arial"/>
          <w:sz w:val="20"/>
          <w:szCs w:val="20"/>
        </w:rPr>
      </w:pPr>
      <w:r w:rsidRPr="00C840F3">
        <w:rPr>
          <w:rFonts w:ascii="Arial" w:hAnsi="Arial" w:cs="Arial"/>
          <w:sz w:val="20"/>
          <w:szCs w:val="20"/>
        </w:rPr>
        <w:t>Carey B</w:t>
      </w:r>
      <w:r w:rsidR="00025232" w:rsidRPr="00C840F3">
        <w:rPr>
          <w:rFonts w:ascii="Arial" w:hAnsi="Arial" w:cs="Arial"/>
          <w:sz w:val="20"/>
          <w:szCs w:val="20"/>
        </w:rPr>
        <w:t>rian</w:t>
      </w:r>
      <w:r w:rsidRPr="00C840F3">
        <w:rPr>
          <w:rFonts w:ascii="Arial" w:hAnsi="Arial" w:cs="Arial"/>
          <w:sz w:val="20"/>
          <w:szCs w:val="20"/>
        </w:rPr>
        <w:t xml:space="preserve">, </w:t>
      </w:r>
      <w:r w:rsidRPr="00C840F3">
        <w:rPr>
          <w:rFonts w:ascii="Arial" w:hAnsi="Arial" w:cs="Arial"/>
          <w:i/>
          <w:sz w:val="20"/>
          <w:szCs w:val="20"/>
        </w:rPr>
        <w:t>Wojny starożytnego świata. Techniki walki</w:t>
      </w:r>
      <w:r w:rsidRPr="00C840F3">
        <w:rPr>
          <w:rFonts w:ascii="Arial" w:hAnsi="Arial" w:cs="Arial"/>
          <w:sz w:val="20"/>
          <w:szCs w:val="20"/>
        </w:rPr>
        <w:t>, Bellona, Warszawa</w:t>
      </w:r>
      <w:r w:rsidR="00D3559D" w:rsidRPr="00C840F3">
        <w:rPr>
          <w:rFonts w:ascii="Arial" w:hAnsi="Arial" w:cs="Arial"/>
          <w:sz w:val="20"/>
          <w:szCs w:val="20"/>
        </w:rPr>
        <w:t>,</w:t>
      </w:r>
      <w:r w:rsidR="00A41AC7">
        <w:rPr>
          <w:rFonts w:ascii="Arial" w:hAnsi="Arial" w:cs="Arial"/>
          <w:sz w:val="20"/>
          <w:szCs w:val="20"/>
        </w:rPr>
        <w:t xml:space="preserve"> </w:t>
      </w:r>
      <w:r w:rsidRPr="00C840F3">
        <w:rPr>
          <w:rFonts w:ascii="Arial" w:hAnsi="Arial" w:cs="Arial"/>
          <w:sz w:val="20"/>
          <w:szCs w:val="20"/>
        </w:rPr>
        <w:t>2008.</w:t>
      </w:r>
    </w:p>
    <w:p w14:paraId="21F205D1" w14:textId="7D6EA75C" w:rsidR="002D11F4" w:rsidRPr="008766DA" w:rsidRDefault="002D11F4" w:rsidP="00CB09DF">
      <w:pPr>
        <w:pStyle w:val="Tre"/>
        <w:numPr>
          <w:ilvl w:val="0"/>
          <w:numId w:val="4"/>
        </w:numPr>
        <w:spacing w:before="0" w:line="260" w:lineRule="exact"/>
        <w:ind w:left="0" w:firstLine="397"/>
        <w:jc w:val="both"/>
        <w:rPr>
          <w:rFonts w:ascii="Arial" w:hAnsi="Arial" w:cs="Arial"/>
          <w:color w:val="auto"/>
          <w:sz w:val="20"/>
          <w:szCs w:val="20"/>
        </w:rPr>
      </w:pPr>
      <w:r w:rsidRPr="008766DA">
        <w:rPr>
          <w:rFonts w:ascii="Arial" w:hAnsi="Arial" w:cs="Arial"/>
          <w:color w:val="auto"/>
          <w:sz w:val="20"/>
          <w:szCs w:val="20"/>
        </w:rPr>
        <w:t xml:space="preserve">Grant R. G., </w:t>
      </w:r>
      <w:r w:rsidRPr="008766DA">
        <w:rPr>
          <w:rFonts w:ascii="Arial" w:hAnsi="Arial" w:cs="Arial"/>
          <w:i/>
          <w:color w:val="auto"/>
          <w:sz w:val="20"/>
          <w:szCs w:val="20"/>
        </w:rPr>
        <w:t>Bitwy. Historia wojen i konfliktów zbrojnych</w:t>
      </w:r>
      <w:r w:rsidR="002824CC" w:rsidRPr="008766DA">
        <w:rPr>
          <w:rFonts w:ascii="Arial" w:hAnsi="Arial" w:cs="Arial"/>
          <w:i/>
          <w:color w:val="auto"/>
          <w:sz w:val="20"/>
          <w:szCs w:val="20"/>
        </w:rPr>
        <w:t>,</w:t>
      </w:r>
      <w:r w:rsidRPr="008766DA">
        <w:rPr>
          <w:rFonts w:ascii="Arial" w:hAnsi="Arial" w:cs="Arial"/>
          <w:color w:val="auto"/>
          <w:sz w:val="20"/>
          <w:szCs w:val="20"/>
        </w:rPr>
        <w:t xml:space="preserve"> </w:t>
      </w:r>
      <w:r w:rsidR="00CB188B">
        <w:rPr>
          <w:rFonts w:ascii="Arial" w:hAnsi="Arial" w:cs="Arial"/>
          <w:color w:val="auto"/>
          <w:sz w:val="20"/>
          <w:szCs w:val="20"/>
        </w:rPr>
        <w:t xml:space="preserve">PWN, </w:t>
      </w:r>
      <w:r w:rsidRPr="008766DA">
        <w:rPr>
          <w:rFonts w:ascii="Arial" w:hAnsi="Arial" w:cs="Arial"/>
          <w:color w:val="auto"/>
          <w:sz w:val="20"/>
          <w:szCs w:val="20"/>
        </w:rPr>
        <w:t>Warszawa</w:t>
      </w:r>
      <w:r w:rsidR="00D3559D" w:rsidRPr="008766DA">
        <w:rPr>
          <w:rFonts w:ascii="Arial" w:hAnsi="Arial" w:cs="Arial"/>
          <w:color w:val="auto"/>
          <w:sz w:val="20"/>
          <w:szCs w:val="20"/>
        </w:rPr>
        <w:t>,</w:t>
      </w:r>
      <w:r w:rsidRPr="008766DA">
        <w:rPr>
          <w:rFonts w:ascii="Arial" w:hAnsi="Arial" w:cs="Arial"/>
          <w:color w:val="auto"/>
          <w:sz w:val="20"/>
          <w:szCs w:val="20"/>
        </w:rPr>
        <w:t xml:space="preserve"> 2007.</w:t>
      </w:r>
    </w:p>
    <w:p w14:paraId="5CD5D98C" w14:textId="74639A57" w:rsidR="00C0034C" w:rsidRPr="00C840F3" w:rsidRDefault="0016685B" w:rsidP="00CB09DF">
      <w:pPr>
        <w:pStyle w:val="Tre"/>
        <w:numPr>
          <w:ilvl w:val="0"/>
          <w:numId w:val="4"/>
        </w:numPr>
        <w:spacing w:before="0" w:line="260" w:lineRule="exact"/>
        <w:ind w:left="0" w:firstLine="397"/>
        <w:jc w:val="both"/>
        <w:rPr>
          <w:rFonts w:ascii="Arial" w:hAnsi="Arial" w:cs="Arial"/>
          <w:sz w:val="20"/>
          <w:szCs w:val="20"/>
        </w:rPr>
      </w:pPr>
      <w:r w:rsidRPr="00C840F3">
        <w:rPr>
          <w:rFonts w:ascii="Arial" w:hAnsi="Arial" w:cs="Arial"/>
          <w:sz w:val="20"/>
          <w:szCs w:val="20"/>
        </w:rPr>
        <w:t>Kościelniak Karol</w:t>
      </w:r>
      <w:r w:rsidR="00C0034C" w:rsidRPr="00C840F3">
        <w:rPr>
          <w:rFonts w:ascii="Arial" w:hAnsi="Arial" w:cs="Arial"/>
          <w:sz w:val="20"/>
          <w:szCs w:val="20"/>
        </w:rPr>
        <w:t xml:space="preserve">, </w:t>
      </w:r>
      <w:r w:rsidR="00C0034C" w:rsidRPr="00C840F3">
        <w:rPr>
          <w:rFonts w:ascii="Arial" w:hAnsi="Arial" w:cs="Arial"/>
          <w:i/>
          <w:sz w:val="20"/>
          <w:szCs w:val="20"/>
        </w:rPr>
        <w:t>Zarys sztuki wojennej świata starożytnego</w:t>
      </w:r>
      <w:r w:rsidR="00C0034C" w:rsidRPr="00C840F3">
        <w:rPr>
          <w:rFonts w:ascii="Arial" w:hAnsi="Arial" w:cs="Arial"/>
          <w:sz w:val="20"/>
          <w:szCs w:val="20"/>
        </w:rPr>
        <w:t xml:space="preserve">, </w:t>
      </w:r>
      <w:r w:rsidR="00CB188B">
        <w:rPr>
          <w:rFonts w:ascii="Arial" w:hAnsi="Arial" w:cs="Arial"/>
          <w:sz w:val="20"/>
          <w:szCs w:val="20"/>
        </w:rPr>
        <w:t xml:space="preserve">Wydawnictwo Adam Marszałek, </w:t>
      </w:r>
      <w:r w:rsidR="00C0034C" w:rsidRPr="00C840F3">
        <w:rPr>
          <w:rFonts w:ascii="Arial" w:hAnsi="Arial" w:cs="Arial"/>
          <w:sz w:val="20"/>
          <w:szCs w:val="20"/>
        </w:rPr>
        <w:t>Toruń</w:t>
      </w:r>
      <w:r w:rsidR="00D3559D" w:rsidRPr="00C840F3">
        <w:rPr>
          <w:rFonts w:ascii="Arial" w:hAnsi="Arial" w:cs="Arial"/>
          <w:sz w:val="20"/>
          <w:szCs w:val="20"/>
        </w:rPr>
        <w:t>,</w:t>
      </w:r>
      <w:r w:rsidR="00C0034C" w:rsidRPr="00C840F3">
        <w:rPr>
          <w:rFonts w:ascii="Arial" w:hAnsi="Arial" w:cs="Arial"/>
          <w:sz w:val="20"/>
          <w:szCs w:val="20"/>
        </w:rPr>
        <w:t xml:space="preserve"> 2008.</w:t>
      </w:r>
    </w:p>
    <w:p w14:paraId="1307B9A9" w14:textId="3C9E339C" w:rsidR="00C0034C" w:rsidRPr="00C840F3" w:rsidRDefault="00C0034C" w:rsidP="00CB09DF">
      <w:pPr>
        <w:pStyle w:val="Tre"/>
        <w:numPr>
          <w:ilvl w:val="0"/>
          <w:numId w:val="4"/>
        </w:numPr>
        <w:spacing w:before="0" w:line="260" w:lineRule="exact"/>
        <w:ind w:left="0" w:firstLine="397"/>
        <w:jc w:val="both"/>
        <w:rPr>
          <w:rFonts w:ascii="Arial" w:hAnsi="Arial" w:cs="Arial"/>
          <w:sz w:val="20"/>
          <w:szCs w:val="20"/>
        </w:rPr>
      </w:pPr>
      <w:r w:rsidRPr="00C840F3">
        <w:rPr>
          <w:rFonts w:ascii="Arial" w:hAnsi="Arial" w:cs="Arial"/>
          <w:sz w:val="20"/>
          <w:szCs w:val="20"/>
        </w:rPr>
        <w:t xml:space="preserve">Parker </w:t>
      </w:r>
      <w:r w:rsidR="0016685B" w:rsidRPr="00C840F3">
        <w:rPr>
          <w:rStyle w:val="st"/>
          <w:rFonts w:ascii="Arial" w:hAnsi="Arial" w:cs="Arial"/>
          <w:sz w:val="20"/>
          <w:szCs w:val="20"/>
        </w:rPr>
        <w:t>Geoffre</w:t>
      </w:r>
      <w:r w:rsidR="00D3559D" w:rsidRPr="00C840F3">
        <w:rPr>
          <w:rFonts w:ascii="Arial" w:hAnsi="Arial" w:cs="Arial"/>
          <w:sz w:val="20"/>
          <w:szCs w:val="20"/>
        </w:rPr>
        <w:t>y</w:t>
      </w:r>
      <w:r w:rsidRPr="00C840F3">
        <w:rPr>
          <w:rFonts w:ascii="Arial" w:hAnsi="Arial" w:cs="Arial"/>
          <w:sz w:val="20"/>
          <w:szCs w:val="20"/>
        </w:rPr>
        <w:t xml:space="preserve">, </w:t>
      </w:r>
      <w:r w:rsidRPr="00C840F3">
        <w:rPr>
          <w:rFonts w:ascii="Arial" w:hAnsi="Arial" w:cs="Arial"/>
          <w:i/>
          <w:sz w:val="20"/>
          <w:szCs w:val="20"/>
        </w:rPr>
        <w:t>Historia sztuki wojennej od starożytności do czasów współczesnych</w:t>
      </w:r>
      <w:r w:rsidRPr="00C840F3">
        <w:rPr>
          <w:rFonts w:ascii="Arial" w:hAnsi="Arial" w:cs="Arial"/>
          <w:sz w:val="20"/>
          <w:szCs w:val="20"/>
        </w:rPr>
        <w:t xml:space="preserve">, </w:t>
      </w:r>
      <w:r w:rsidR="00CB188B">
        <w:rPr>
          <w:rFonts w:ascii="Arial" w:hAnsi="Arial" w:cs="Arial"/>
          <w:sz w:val="20"/>
          <w:szCs w:val="20"/>
        </w:rPr>
        <w:t xml:space="preserve">Książka i Wiedza, </w:t>
      </w:r>
      <w:r w:rsidRPr="00C840F3">
        <w:rPr>
          <w:rFonts w:ascii="Arial" w:hAnsi="Arial" w:cs="Arial"/>
          <w:sz w:val="20"/>
          <w:szCs w:val="20"/>
        </w:rPr>
        <w:t>Warszawa</w:t>
      </w:r>
      <w:r w:rsidR="00D3559D" w:rsidRPr="00C840F3">
        <w:rPr>
          <w:rFonts w:ascii="Arial" w:hAnsi="Arial" w:cs="Arial"/>
          <w:sz w:val="20"/>
          <w:szCs w:val="20"/>
        </w:rPr>
        <w:t>,</w:t>
      </w:r>
      <w:r w:rsidRPr="00C840F3">
        <w:rPr>
          <w:rFonts w:ascii="Arial" w:hAnsi="Arial" w:cs="Arial"/>
          <w:sz w:val="20"/>
          <w:szCs w:val="20"/>
        </w:rPr>
        <w:t xml:space="preserve"> 2008.</w:t>
      </w:r>
    </w:p>
    <w:p w14:paraId="2A6A4E28" w14:textId="77777777" w:rsidR="00C0034C" w:rsidRDefault="00D3559D" w:rsidP="00CB09DF">
      <w:pPr>
        <w:pStyle w:val="Tre"/>
        <w:numPr>
          <w:ilvl w:val="0"/>
          <w:numId w:val="4"/>
        </w:numPr>
        <w:spacing w:before="0" w:line="260" w:lineRule="exact"/>
        <w:ind w:left="0" w:firstLine="397"/>
        <w:jc w:val="both"/>
        <w:rPr>
          <w:rFonts w:ascii="Arial" w:hAnsi="Arial" w:cs="Arial"/>
          <w:sz w:val="20"/>
          <w:szCs w:val="20"/>
        </w:rPr>
      </w:pPr>
      <w:r w:rsidRPr="00C840F3">
        <w:rPr>
          <w:rFonts w:ascii="Arial" w:hAnsi="Arial" w:cs="Arial"/>
          <w:sz w:val="20"/>
          <w:szCs w:val="20"/>
        </w:rPr>
        <w:t>Wolski Józef</w:t>
      </w:r>
      <w:r w:rsidR="00C0034C" w:rsidRPr="00C840F3">
        <w:rPr>
          <w:rFonts w:ascii="Arial" w:hAnsi="Arial" w:cs="Arial"/>
          <w:sz w:val="20"/>
          <w:szCs w:val="20"/>
        </w:rPr>
        <w:t xml:space="preserve">, </w:t>
      </w:r>
      <w:r w:rsidR="00C0034C" w:rsidRPr="00C840F3">
        <w:rPr>
          <w:rFonts w:ascii="Arial" w:hAnsi="Arial" w:cs="Arial"/>
          <w:i/>
          <w:sz w:val="20"/>
          <w:szCs w:val="20"/>
        </w:rPr>
        <w:t>Historia powszechna. Starożytność</w:t>
      </w:r>
      <w:r w:rsidR="00C0034C" w:rsidRPr="00C840F3">
        <w:rPr>
          <w:rFonts w:ascii="Arial" w:hAnsi="Arial" w:cs="Arial"/>
          <w:sz w:val="20"/>
          <w:szCs w:val="20"/>
        </w:rPr>
        <w:t>,</w:t>
      </w:r>
      <w:r w:rsidR="00573215" w:rsidRPr="00C840F3">
        <w:rPr>
          <w:rFonts w:ascii="Arial" w:hAnsi="Arial" w:cs="Arial"/>
          <w:sz w:val="20"/>
          <w:szCs w:val="20"/>
        </w:rPr>
        <w:t xml:space="preserve"> PWN,</w:t>
      </w:r>
      <w:r w:rsidR="00C0034C" w:rsidRPr="00C840F3">
        <w:rPr>
          <w:rFonts w:ascii="Arial" w:hAnsi="Arial" w:cs="Arial"/>
          <w:sz w:val="20"/>
          <w:szCs w:val="20"/>
        </w:rPr>
        <w:t xml:space="preserve"> Warszawa</w:t>
      </w:r>
      <w:r w:rsidRPr="00C840F3">
        <w:rPr>
          <w:rFonts w:ascii="Arial" w:hAnsi="Arial" w:cs="Arial"/>
          <w:sz w:val="20"/>
          <w:szCs w:val="20"/>
        </w:rPr>
        <w:t>,</w:t>
      </w:r>
      <w:r w:rsidR="00C0034C" w:rsidRPr="00C840F3">
        <w:rPr>
          <w:rFonts w:ascii="Arial" w:hAnsi="Arial" w:cs="Arial"/>
          <w:sz w:val="20"/>
          <w:szCs w:val="20"/>
        </w:rPr>
        <w:t xml:space="preserve"> 2002.</w:t>
      </w:r>
    </w:p>
    <w:p w14:paraId="4B450C21" w14:textId="154875D5" w:rsidR="00C0034C" w:rsidRDefault="00C0034C" w:rsidP="00CB09DF">
      <w:pPr>
        <w:pStyle w:val="Tre"/>
        <w:spacing w:before="0" w:line="260" w:lineRule="exact"/>
        <w:rPr>
          <w:rFonts w:ascii="Arial" w:hAnsi="Arial" w:cs="Arial"/>
          <w:sz w:val="22"/>
          <w:szCs w:val="22"/>
        </w:rPr>
      </w:pPr>
    </w:p>
    <w:p w14:paraId="17DD1A76" w14:textId="77777777" w:rsidR="008766DA" w:rsidRPr="0051519C" w:rsidRDefault="008766DA" w:rsidP="00CB09DF">
      <w:pPr>
        <w:pStyle w:val="Tre"/>
        <w:spacing w:before="0" w:line="260" w:lineRule="exact"/>
        <w:rPr>
          <w:rFonts w:ascii="Arial" w:hAnsi="Arial" w:cs="Arial"/>
          <w:sz w:val="22"/>
          <w:szCs w:val="22"/>
        </w:rPr>
      </w:pPr>
    </w:p>
    <w:p w14:paraId="32EF1F49" w14:textId="77777777" w:rsidR="00C0034C" w:rsidRPr="00C840F3" w:rsidRDefault="00C840F3" w:rsidP="00CB09DF">
      <w:pPr>
        <w:pStyle w:val="Tre"/>
        <w:spacing w:before="0" w:line="260" w:lineRule="exact"/>
        <w:jc w:val="center"/>
        <w:rPr>
          <w:rFonts w:ascii="Bookman Old Style" w:hAnsi="Bookman Old Style" w:cs="Arial"/>
          <w:b/>
        </w:rPr>
      </w:pPr>
      <w:r w:rsidRPr="00C840F3">
        <w:rPr>
          <w:rFonts w:ascii="Bookman Old Style" w:hAnsi="Bookman Old Style" w:cs="Arial"/>
          <w:b/>
        </w:rPr>
        <w:t>Źródła internetowe</w:t>
      </w:r>
    </w:p>
    <w:p w14:paraId="1A90106F" w14:textId="77777777" w:rsidR="00C840F3" w:rsidRPr="0051519C" w:rsidRDefault="00C840F3" w:rsidP="00CB09DF">
      <w:pPr>
        <w:pStyle w:val="Tre"/>
        <w:spacing w:before="0" w:line="260" w:lineRule="exact"/>
        <w:ind w:firstLine="397"/>
        <w:jc w:val="both"/>
        <w:rPr>
          <w:rFonts w:ascii="Arial" w:hAnsi="Arial" w:cs="Arial"/>
          <w:b/>
          <w:sz w:val="22"/>
          <w:szCs w:val="22"/>
        </w:rPr>
      </w:pPr>
    </w:p>
    <w:p w14:paraId="23D32ECB" w14:textId="7D10F5B3" w:rsidR="00C0034C" w:rsidRPr="00F6512B" w:rsidRDefault="00D3559D" w:rsidP="008265CB">
      <w:pPr>
        <w:pStyle w:val="Tre"/>
        <w:numPr>
          <w:ilvl w:val="0"/>
          <w:numId w:val="5"/>
        </w:numPr>
        <w:spacing w:before="0" w:line="260" w:lineRule="exact"/>
        <w:ind w:left="0" w:firstLine="397"/>
        <w:jc w:val="both"/>
        <w:rPr>
          <w:rFonts w:ascii="Arial" w:hAnsi="Arial" w:cs="Arial"/>
          <w:color w:val="auto"/>
          <w:sz w:val="20"/>
          <w:szCs w:val="20"/>
        </w:rPr>
      </w:pPr>
      <w:r w:rsidRPr="00F6512B">
        <w:rPr>
          <w:rFonts w:ascii="Arial" w:hAnsi="Arial" w:cs="Arial"/>
          <w:color w:val="auto"/>
          <w:sz w:val="20"/>
          <w:szCs w:val="20"/>
        </w:rPr>
        <w:t>http://www.britishmuseum.org/research/collection_online/collection_o</w:t>
      </w:r>
      <w:r w:rsidR="005D0575" w:rsidRPr="00F6512B">
        <w:rPr>
          <w:rFonts w:ascii="Arial" w:hAnsi="Arial" w:cs="Arial"/>
          <w:color w:val="auto"/>
          <w:sz w:val="20"/>
          <w:szCs w:val="20"/>
        </w:rPr>
        <w:t>b</w:t>
      </w:r>
      <w:r w:rsidRPr="00F6512B">
        <w:rPr>
          <w:rFonts w:ascii="Arial" w:hAnsi="Arial" w:cs="Arial"/>
          <w:color w:val="auto"/>
          <w:sz w:val="20"/>
          <w:szCs w:val="20"/>
        </w:rPr>
        <w:t>ject_details/collection_image_gallery.aspx?partid=1&amp;</w:t>
      </w:r>
      <w:r w:rsidR="00C840F3" w:rsidRPr="00F6512B">
        <w:rPr>
          <w:rFonts w:ascii="Arial" w:hAnsi="Arial" w:cs="Arial"/>
          <w:color w:val="auto"/>
          <w:sz w:val="20"/>
          <w:szCs w:val="20"/>
        </w:rPr>
        <w:t>assetid=8057006&amp;objectid=368264</w:t>
      </w:r>
      <w:r w:rsidR="008265CB" w:rsidRPr="00F6512B">
        <w:rPr>
          <w:rFonts w:ascii="Arial" w:hAnsi="Arial" w:cs="Arial"/>
          <w:color w:val="auto"/>
          <w:sz w:val="20"/>
          <w:szCs w:val="20"/>
        </w:rPr>
        <w:t>.</w:t>
      </w:r>
    </w:p>
    <w:p w14:paraId="77B6EB9F" w14:textId="77777777" w:rsidR="00025232" w:rsidRPr="00F6512B" w:rsidRDefault="00C0034C" w:rsidP="00CB09DF">
      <w:pPr>
        <w:pStyle w:val="Tre"/>
        <w:numPr>
          <w:ilvl w:val="0"/>
          <w:numId w:val="5"/>
        </w:numPr>
        <w:spacing w:before="0" w:line="260" w:lineRule="exact"/>
        <w:ind w:left="0" w:firstLine="397"/>
        <w:jc w:val="both"/>
        <w:rPr>
          <w:rFonts w:ascii="Arial" w:hAnsi="Arial" w:cs="Arial"/>
          <w:color w:val="auto"/>
          <w:sz w:val="20"/>
          <w:szCs w:val="20"/>
          <w:lang w:val="en-US"/>
        </w:rPr>
      </w:pPr>
      <w:r w:rsidRPr="00F6512B">
        <w:rPr>
          <w:rFonts w:ascii="Arial" w:hAnsi="Arial" w:cs="Arial"/>
          <w:color w:val="auto"/>
          <w:sz w:val="20"/>
          <w:szCs w:val="20"/>
          <w:lang w:val="en-US"/>
        </w:rPr>
        <w:t xml:space="preserve">http://www </w:t>
      </w:r>
      <w:hyperlink r:id="rId25" w:history="1">
        <w:r w:rsidRPr="00F6512B">
          <w:rPr>
            <w:rFonts w:ascii="Arial" w:hAnsi="Arial" w:cs="Arial"/>
            <w:iCs/>
            <w:color w:val="auto"/>
            <w:sz w:val="20"/>
            <w:szCs w:val="20"/>
            <w:lang w:val="en-US"/>
          </w:rPr>
          <w:t>sumerianshakespeare.com</w:t>
        </w:r>
      </w:hyperlink>
      <w:r w:rsidR="00C840F3" w:rsidRPr="00F6512B">
        <w:rPr>
          <w:rFonts w:ascii="Arial" w:hAnsi="Arial" w:cs="Arial"/>
          <w:color w:val="auto"/>
          <w:sz w:val="20"/>
          <w:szCs w:val="20"/>
        </w:rPr>
        <w:t>.</w:t>
      </w:r>
    </w:p>
    <w:p w14:paraId="3F7A36B6" w14:textId="77777777" w:rsidR="007B7FED" w:rsidRPr="00F6512B" w:rsidRDefault="00C0034C" w:rsidP="00CB09DF">
      <w:pPr>
        <w:pStyle w:val="Tre"/>
        <w:numPr>
          <w:ilvl w:val="0"/>
          <w:numId w:val="5"/>
        </w:numPr>
        <w:spacing w:before="0" w:line="260" w:lineRule="exact"/>
        <w:ind w:left="0" w:firstLine="397"/>
        <w:jc w:val="both"/>
        <w:rPr>
          <w:rFonts w:ascii="Arial" w:hAnsi="Arial" w:cs="Arial"/>
          <w:color w:val="auto"/>
          <w:sz w:val="20"/>
          <w:szCs w:val="20"/>
        </w:rPr>
      </w:pPr>
      <w:r w:rsidRPr="00F6512B">
        <w:rPr>
          <w:rFonts w:ascii="Arial" w:hAnsi="Arial" w:cs="Arial"/>
          <w:color w:val="auto"/>
          <w:sz w:val="20"/>
          <w:szCs w:val="20"/>
        </w:rPr>
        <w:t>http://www starozytnysumer.p</w:t>
      </w:r>
      <w:r w:rsidR="00C840F3" w:rsidRPr="00F6512B">
        <w:rPr>
          <w:rFonts w:ascii="Arial" w:hAnsi="Arial" w:cs="Arial"/>
          <w:color w:val="auto"/>
          <w:sz w:val="20"/>
          <w:szCs w:val="20"/>
        </w:rPr>
        <w:t>l.</w:t>
      </w:r>
    </w:p>
    <w:p w14:paraId="4E91B903" w14:textId="77777777" w:rsidR="007B7FED" w:rsidRPr="00D3559D" w:rsidRDefault="007B7FED" w:rsidP="00CB09DF">
      <w:pPr>
        <w:spacing w:line="260" w:lineRule="exact"/>
        <w:ind w:firstLine="397"/>
        <w:jc w:val="both"/>
        <w:rPr>
          <w:rFonts w:ascii="Arial" w:hAnsi="Arial" w:cs="Arial"/>
          <w:color w:val="000000"/>
          <w:sz w:val="22"/>
          <w:szCs w:val="22"/>
          <w:lang w:val="pl-PL" w:eastAsia="pl-PL"/>
        </w:rPr>
      </w:pPr>
    </w:p>
    <w:p w14:paraId="47737A36" w14:textId="77777777" w:rsidR="004455B4" w:rsidRPr="00D3559D" w:rsidRDefault="004455B4" w:rsidP="00CB09DF">
      <w:pPr>
        <w:spacing w:line="260" w:lineRule="exact"/>
        <w:ind w:firstLine="397"/>
        <w:jc w:val="both"/>
        <w:rPr>
          <w:rFonts w:ascii="Arial" w:hAnsi="Arial" w:cs="Arial"/>
          <w:color w:val="000000"/>
          <w:sz w:val="22"/>
          <w:szCs w:val="22"/>
          <w:lang w:val="pl-PL" w:eastAsia="pl-PL"/>
        </w:rPr>
      </w:pPr>
    </w:p>
    <w:p w14:paraId="62574DA5" w14:textId="77777777" w:rsidR="008C25FA" w:rsidRDefault="008C25FA" w:rsidP="008C25FA">
      <w:pPr>
        <w:spacing w:line="260" w:lineRule="exact"/>
        <w:jc w:val="center"/>
        <w:rPr>
          <w:rFonts w:ascii="Bookman Old Style" w:hAnsi="Bookman Old Style" w:cs="Bookman Old Style"/>
          <w:b/>
          <w:bCs/>
          <w:sz w:val="26"/>
          <w:szCs w:val="26"/>
        </w:rPr>
      </w:pPr>
      <w:r>
        <w:rPr>
          <w:rFonts w:ascii="Bookman Old Style" w:hAnsi="Bookman Old Style" w:cs="Bookman Old Style"/>
          <w:b/>
          <w:bCs/>
          <w:sz w:val="26"/>
          <w:szCs w:val="26"/>
        </w:rPr>
        <w:t>THE STANDARD OF UR – TACTICAL ASPECT</w:t>
      </w:r>
    </w:p>
    <w:p w14:paraId="4A4AAF3F" w14:textId="39220B4B" w:rsidR="008C25FA" w:rsidRDefault="008C25FA" w:rsidP="008C25FA">
      <w:pPr>
        <w:spacing w:line="260" w:lineRule="exact"/>
        <w:ind w:firstLine="397"/>
        <w:rPr>
          <w:rFonts w:ascii="Arial" w:hAnsi="Arial" w:cs="Arial"/>
        </w:rPr>
      </w:pPr>
    </w:p>
    <w:p w14:paraId="6A18091F" w14:textId="77777777" w:rsidR="008C25FA" w:rsidRDefault="008C25FA" w:rsidP="008C25FA">
      <w:pPr>
        <w:spacing w:line="260" w:lineRule="exact"/>
        <w:ind w:firstLine="397"/>
        <w:rPr>
          <w:rFonts w:ascii="Arial" w:hAnsi="Arial" w:cs="Arial"/>
        </w:rPr>
      </w:pPr>
    </w:p>
    <w:p w14:paraId="34244674" w14:textId="2E31EAD7" w:rsidR="0051519C" w:rsidRPr="00CB188B" w:rsidRDefault="008C25FA" w:rsidP="008C25FA">
      <w:pPr>
        <w:ind w:firstLine="397"/>
        <w:jc w:val="both"/>
        <w:rPr>
          <w:rFonts w:ascii="Arial" w:hAnsi="Arial" w:cs="Arial"/>
          <w:color w:val="000000"/>
          <w:sz w:val="20"/>
          <w:szCs w:val="22"/>
          <w:lang w:eastAsia="pl-PL"/>
        </w:rPr>
      </w:pPr>
      <w:r w:rsidRPr="00CB188B">
        <w:rPr>
          <w:rFonts w:ascii="Arial" w:hAnsi="Arial" w:cs="Arial"/>
          <w:i/>
          <w:iCs/>
          <w:sz w:val="22"/>
        </w:rPr>
        <w:t>Abstract:</w:t>
      </w:r>
      <w:r w:rsidRPr="00CB188B">
        <w:rPr>
          <w:rFonts w:ascii="Arial" w:hAnsi="Arial" w:cs="Arial"/>
          <w:sz w:val="22"/>
        </w:rPr>
        <w:t xml:space="preserve"> The development of the art of war has been continuously carried out since its origins dating back the mists of the ancient past. We do not have written sources concerning military history and its components in the context of the oldest civilizations. Basing on the preserved artifacts, we can merely assume how wars and battles were waged in distant historical epochs. However, some exhibits have managed to survive and they could bring us closer to the mentioned above issues. One of these artifacts is the Standard of Ur exhibited in the British Museum. This item representing Sumerian art comes from the early pre-dynasty period (2900-2334 BC) and was found in one of the royal tombs in the ancient city of Ur. The author of the article has suggested several tactical possibilities how the battle presented on the artifact could have been fought taking into considerations clues and hints that the ancient artist placed on the masterpiece.</w:t>
      </w:r>
    </w:p>
    <w:sectPr w:rsidR="0051519C" w:rsidRPr="00CB188B" w:rsidSect="008C12F8">
      <w:headerReference w:type="even" r:id="rId26"/>
      <w:headerReference w:type="default" r:id="rId27"/>
      <w:footerReference w:type="even" r:id="rId28"/>
      <w:footerReference w:type="default" r:id="rId29"/>
      <w:pgSz w:w="9866" w:h="14118" w:code="166"/>
      <w:pgMar w:top="1134" w:right="1134" w:bottom="1644" w:left="1418" w:header="709" w:footer="709" w:gutter="0"/>
      <w:pgNumType w:start="124"/>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7A1A2A5" w14:textId="77777777" w:rsidR="0097520E" w:rsidRDefault="0097520E" w:rsidP="007B7FED">
      <w:r>
        <w:separator/>
      </w:r>
    </w:p>
  </w:endnote>
  <w:endnote w:type="continuationSeparator" w:id="0">
    <w:p w14:paraId="33802EC5" w14:textId="77777777" w:rsidR="0097520E" w:rsidRDefault="0097520E" w:rsidP="007B7F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Helvetica">
    <w:panose1 w:val="00000000000000000000"/>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entury Schoolbook">
    <w:panose1 w:val="02040604050505020304"/>
    <w:charset w:val="EE"/>
    <w:family w:val="roman"/>
    <w:pitch w:val="variable"/>
    <w:sig w:usb0="00000287" w:usb1="00000000" w:usb2="00000000" w:usb3="00000000" w:csb0="0000009F" w:csb1="00000000"/>
  </w:font>
  <w:font w:name="Bookman Old Style">
    <w:panose1 w:val="02050604050505020204"/>
    <w:charset w:val="EE"/>
    <w:family w:val="roman"/>
    <w:pitch w:val="variable"/>
    <w:sig w:usb0="00000287" w:usb1="00000000" w:usb2="00000000" w:usb3="00000000" w:csb0="0000009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88660080"/>
      <w:docPartObj>
        <w:docPartGallery w:val="Page Numbers (Bottom of Page)"/>
        <w:docPartUnique/>
      </w:docPartObj>
    </w:sdtPr>
    <w:sdtEndPr>
      <w:rPr>
        <w:rFonts w:ascii="Arial" w:hAnsi="Arial" w:cs="Arial"/>
        <w:sz w:val="20"/>
      </w:rPr>
    </w:sdtEndPr>
    <w:sdtContent>
      <w:p w14:paraId="5E128725" w14:textId="2AC9C1A3" w:rsidR="00AE2458" w:rsidRPr="00AE2458" w:rsidRDefault="00AE2458">
        <w:pPr>
          <w:pStyle w:val="Stopka"/>
          <w:rPr>
            <w:rFonts w:ascii="Arial" w:hAnsi="Arial" w:cs="Arial"/>
            <w:sz w:val="20"/>
          </w:rPr>
        </w:pPr>
        <w:r w:rsidRPr="00AE2458">
          <w:rPr>
            <w:rFonts w:ascii="Arial" w:hAnsi="Arial" w:cs="Arial"/>
            <w:sz w:val="20"/>
          </w:rPr>
          <w:fldChar w:fldCharType="begin"/>
        </w:r>
        <w:r w:rsidRPr="00AE2458">
          <w:rPr>
            <w:rFonts w:ascii="Arial" w:hAnsi="Arial" w:cs="Arial"/>
            <w:sz w:val="20"/>
          </w:rPr>
          <w:instrText>PAGE   \* MERGEFORMAT</w:instrText>
        </w:r>
        <w:r w:rsidRPr="00AE2458">
          <w:rPr>
            <w:rFonts w:ascii="Arial" w:hAnsi="Arial" w:cs="Arial"/>
            <w:sz w:val="20"/>
          </w:rPr>
          <w:fldChar w:fldCharType="separate"/>
        </w:r>
        <w:r w:rsidR="00DA1A6C" w:rsidRPr="00DA1A6C">
          <w:rPr>
            <w:rFonts w:ascii="Arial" w:hAnsi="Arial" w:cs="Arial"/>
            <w:noProof/>
            <w:sz w:val="20"/>
            <w:lang w:val="pl-PL"/>
          </w:rPr>
          <w:t>136</w:t>
        </w:r>
        <w:r w:rsidRPr="00AE2458">
          <w:rPr>
            <w:rFonts w:ascii="Arial" w:hAnsi="Arial" w:cs="Arial"/>
            <w:sz w:val="20"/>
          </w:rPr>
          <w:fldChar w:fldCharType="end"/>
        </w:r>
      </w:p>
    </w:sdtContent>
  </w:sdt>
  <w:p w14:paraId="5884A7E0" w14:textId="77777777" w:rsidR="00AE2458" w:rsidRPr="00AE2458" w:rsidRDefault="00AE2458">
    <w:pPr>
      <w:pStyle w:val="Stopka"/>
      <w:rPr>
        <w:rFonts w:ascii="Arial" w:hAnsi="Arial" w:cs="Arial"/>
        <w:sz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0A7F82" w14:textId="0B53FB66" w:rsidR="000F7BAB" w:rsidRPr="00AE2458" w:rsidRDefault="00881BEF">
    <w:pPr>
      <w:pStyle w:val="Stopka"/>
      <w:jc w:val="right"/>
      <w:rPr>
        <w:rFonts w:ascii="Arial" w:hAnsi="Arial" w:cs="Arial"/>
        <w:sz w:val="20"/>
      </w:rPr>
    </w:pPr>
    <w:r w:rsidRPr="00AE2458">
      <w:rPr>
        <w:rFonts w:ascii="Arial" w:hAnsi="Arial" w:cs="Arial"/>
        <w:sz w:val="20"/>
      </w:rPr>
      <w:fldChar w:fldCharType="begin"/>
    </w:r>
    <w:r w:rsidRPr="00AE2458">
      <w:rPr>
        <w:rFonts w:ascii="Arial" w:hAnsi="Arial" w:cs="Arial"/>
        <w:sz w:val="20"/>
      </w:rPr>
      <w:instrText xml:space="preserve"> PAGE   \* MERGEFORMAT </w:instrText>
    </w:r>
    <w:r w:rsidRPr="00AE2458">
      <w:rPr>
        <w:rFonts w:ascii="Arial" w:hAnsi="Arial" w:cs="Arial"/>
        <w:sz w:val="20"/>
      </w:rPr>
      <w:fldChar w:fldCharType="separate"/>
    </w:r>
    <w:r w:rsidR="00DA1A6C">
      <w:rPr>
        <w:rFonts w:ascii="Arial" w:hAnsi="Arial" w:cs="Arial"/>
        <w:noProof/>
        <w:sz w:val="20"/>
      </w:rPr>
      <w:t>137</w:t>
    </w:r>
    <w:r w:rsidRPr="00AE2458">
      <w:rPr>
        <w:rFonts w:ascii="Arial" w:hAnsi="Arial" w:cs="Arial"/>
        <w:noProof/>
        <w:sz w:val="20"/>
      </w:rPr>
      <w:fldChar w:fldCharType="end"/>
    </w:r>
  </w:p>
  <w:p w14:paraId="0BCA9391" w14:textId="77777777" w:rsidR="00AD167B" w:rsidRPr="00AE2458" w:rsidRDefault="00AD167B">
    <w:pPr>
      <w:pStyle w:val="Nagwekistopka"/>
      <w:tabs>
        <w:tab w:val="clear" w:pos="9020"/>
        <w:tab w:val="center" w:pos="4710"/>
        <w:tab w:val="right" w:pos="9420"/>
      </w:tabs>
      <w:rPr>
        <w:rFonts w:ascii="Arial" w:hAnsi="Arial" w:cs="Arial"/>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2EDF3A4" w14:textId="77777777" w:rsidR="0097520E" w:rsidRPr="00DA1A6C" w:rsidRDefault="0097520E" w:rsidP="007B7FED">
      <w:pPr>
        <w:rPr>
          <w:rFonts w:ascii="Arial" w:hAnsi="Arial" w:cs="Arial"/>
          <w:sz w:val="22"/>
        </w:rPr>
      </w:pPr>
      <w:r w:rsidRPr="00DA1A6C">
        <w:rPr>
          <w:rFonts w:ascii="Arial" w:hAnsi="Arial" w:cs="Arial"/>
          <w:sz w:val="22"/>
        </w:rPr>
        <w:separator/>
      </w:r>
    </w:p>
  </w:footnote>
  <w:footnote w:type="continuationSeparator" w:id="0">
    <w:p w14:paraId="6AD68D49" w14:textId="77777777" w:rsidR="0097520E" w:rsidRPr="00DA1A6C" w:rsidRDefault="0097520E" w:rsidP="007B7FED">
      <w:pPr>
        <w:rPr>
          <w:rFonts w:ascii="Arial" w:hAnsi="Arial" w:cs="Arial"/>
          <w:sz w:val="22"/>
        </w:rPr>
      </w:pPr>
      <w:r w:rsidRPr="00DA1A6C">
        <w:rPr>
          <w:rFonts w:ascii="Arial" w:hAnsi="Arial" w:cs="Arial"/>
          <w:sz w:val="22"/>
        </w:rPr>
        <w:continuationSeparator/>
      </w:r>
    </w:p>
  </w:footnote>
  <w:footnote w:id="1">
    <w:p w14:paraId="17E5AA48" w14:textId="116EA328" w:rsidR="007B7FED" w:rsidRPr="0065470C" w:rsidRDefault="007B7FED" w:rsidP="00025232">
      <w:pPr>
        <w:pStyle w:val="Przypisdolny"/>
        <w:ind w:firstLine="397"/>
        <w:jc w:val="both"/>
        <w:rPr>
          <w:rFonts w:ascii="Arial" w:hAnsi="Arial" w:cs="Arial"/>
          <w:color w:val="auto"/>
          <w:sz w:val="18"/>
          <w:szCs w:val="18"/>
        </w:rPr>
      </w:pPr>
      <w:r w:rsidRPr="00144ECF">
        <w:rPr>
          <w:rFonts w:ascii="Arial" w:hAnsi="Arial" w:cs="Arial"/>
          <w:color w:val="auto"/>
          <w:sz w:val="18"/>
          <w:szCs w:val="18"/>
          <w:vertAlign w:val="superscript"/>
        </w:rPr>
        <w:footnoteRef/>
      </w:r>
      <w:r w:rsidR="005D0575" w:rsidRPr="00144ECF">
        <w:rPr>
          <w:rFonts w:ascii="Arial" w:hAnsi="Arial" w:cs="Arial"/>
          <w:color w:val="auto"/>
          <w:sz w:val="18"/>
          <w:szCs w:val="18"/>
        </w:rPr>
        <w:t> </w:t>
      </w:r>
      <w:r w:rsidRPr="00144ECF">
        <w:rPr>
          <w:rFonts w:ascii="Arial" w:hAnsi="Arial" w:cs="Arial"/>
          <w:color w:val="auto"/>
          <w:sz w:val="18"/>
          <w:szCs w:val="18"/>
        </w:rPr>
        <w:t xml:space="preserve">J. Wolski, </w:t>
      </w:r>
      <w:r w:rsidRPr="00144ECF">
        <w:rPr>
          <w:rFonts w:ascii="Arial" w:hAnsi="Arial" w:cs="Arial"/>
          <w:i/>
          <w:color w:val="auto"/>
          <w:sz w:val="18"/>
          <w:szCs w:val="18"/>
        </w:rPr>
        <w:t>Historia powszechna. Starożytność</w:t>
      </w:r>
      <w:r w:rsidRPr="00144ECF">
        <w:rPr>
          <w:rFonts w:ascii="Arial" w:hAnsi="Arial" w:cs="Arial"/>
          <w:color w:val="auto"/>
          <w:sz w:val="18"/>
          <w:szCs w:val="18"/>
        </w:rPr>
        <w:t>, Wydawnictwo Naukowe PWN, Warszawa</w:t>
      </w:r>
      <w:r w:rsidR="00025232" w:rsidRPr="00144ECF">
        <w:rPr>
          <w:rFonts w:ascii="Arial" w:hAnsi="Arial" w:cs="Arial"/>
          <w:color w:val="auto"/>
          <w:sz w:val="18"/>
          <w:szCs w:val="18"/>
        </w:rPr>
        <w:t xml:space="preserve">, </w:t>
      </w:r>
      <w:r w:rsidRPr="00144ECF">
        <w:rPr>
          <w:rFonts w:ascii="Arial" w:hAnsi="Arial" w:cs="Arial"/>
          <w:color w:val="auto"/>
          <w:sz w:val="18"/>
          <w:szCs w:val="18"/>
        </w:rPr>
        <w:t>2002, s. 6.</w:t>
      </w:r>
    </w:p>
  </w:footnote>
  <w:footnote w:id="2">
    <w:p w14:paraId="60C24C25" w14:textId="77777777" w:rsidR="007B7FED" w:rsidRPr="00F82A14" w:rsidRDefault="007B7FED" w:rsidP="00025232">
      <w:pPr>
        <w:pStyle w:val="Przypisdolny"/>
        <w:ind w:firstLine="397"/>
        <w:jc w:val="both"/>
        <w:rPr>
          <w:rFonts w:ascii="Arial" w:hAnsi="Arial" w:cs="Arial"/>
          <w:color w:val="auto"/>
          <w:sz w:val="18"/>
          <w:szCs w:val="18"/>
        </w:rPr>
      </w:pPr>
      <w:r w:rsidRPr="00025232">
        <w:rPr>
          <w:rFonts w:ascii="Arial" w:hAnsi="Arial" w:cs="Arial"/>
          <w:sz w:val="18"/>
          <w:szCs w:val="18"/>
          <w:vertAlign w:val="superscript"/>
        </w:rPr>
        <w:footnoteRef/>
      </w:r>
      <w:r w:rsidR="007B56F8">
        <w:rPr>
          <w:rFonts w:ascii="Arial" w:hAnsi="Arial" w:cs="Arial"/>
          <w:sz w:val="18"/>
          <w:szCs w:val="18"/>
        </w:rPr>
        <w:t> </w:t>
      </w:r>
      <w:r w:rsidRPr="00025232">
        <w:rPr>
          <w:rFonts w:ascii="Arial" w:hAnsi="Arial" w:cs="Arial"/>
          <w:sz w:val="18"/>
          <w:szCs w:val="18"/>
        </w:rPr>
        <w:t xml:space="preserve">B. T. Carey, </w:t>
      </w:r>
      <w:r w:rsidRPr="00025232">
        <w:rPr>
          <w:rFonts w:ascii="Arial" w:hAnsi="Arial" w:cs="Arial"/>
          <w:i/>
          <w:sz w:val="18"/>
          <w:szCs w:val="18"/>
        </w:rPr>
        <w:t>Wojny starożytnego świata. Techniki walki</w:t>
      </w:r>
      <w:r w:rsidRPr="00025232">
        <w:rPr>
          <w:rFonts w:ascii="Arial" w:hAnsi="Arial" w:cs="Arial"/>
          <w:sz w:val="18"/>
          <w:szCs w:val="18"/>
        </w:rPr>
        <w:t>, Bellona, Warszawa</w:t>
      </w:r>
      <w:r w:rsidR="00025232">
        <w:rPr>
          <w:rFonts w:ascii="Arial" w:hAnsi="Arial" w:cs="Arial"/>
          <w:sz w:val="18"/>
          <w:szCs w:val="18"/>
        </w:rPr>
        <w:t>,</w:t>
      </w:r>
      <w:r w:rsidRPr="00025232">
        <w:rPr>
          <w:rFonts w:ascii="Arial" w:hAnsi="Arial" w:cs="Arial"/>
          <w:sz w:val="18"/>
          <w:szCs w:val="18"/>
        </w:rPr>
        <w:t xml:space="preserve"> 2008, </w:t>
      </w:r>
      <w:r w:rsidRPr="00F82A14">
        <w:rPr>
          <w:rFonts w:ascii="Arial" w:hAnsi="Arial" w:cs="Arial"/>
          <w:color w:val="auto"/>
          <w:sz w:val="18"/>
          <w:szCs w:val="18"/>
        </w:rPr>
        <w:t>s.</w:t>
      </w:r>
      <w:r w:rsidR="00144ECF" w:rsidRPr="00F82A14">
        <w:rPr>
          <w:rFonts w:ascii="Arial" w:hAnsi="Arial" w:cs="Arial"/>
          <w:color w:val="auto"/>
          <w:sz w:val="18"/>
          <w:szCs w:val="18"/>
        </w:rPr>
        <w:t> </w:t>
      </w:r>
      <w:r w:rsidRPr="00F82A14">
        <w:rPr>
          <w:rFonts w:ascii="Arial" w:hAnsi="Arial" w:cs="Arial"/>
          <w:color w:val="auto"/>
          <w:sz w:val="18"/>
          <w:szCs w:val="18"/>
        </w:rPr>
        <w:t>23.</w:t>
      </w:r>
    </w:p>
  </w:footnote>
  <w:footnote w:id="3">
    <w:p w14:paraId="18F005EE" w14:textId="77777777" w:rsidR="004967AD" w:rsidRPr="00025232" w:rsidRDefault="004967AD" w:rsidP="004967AD">
      <w:pPr>
        <w:pStyle w:val="Przypisdolny"/>
        <w:ind w:firstLine="397"/>
        <w:jc w:val="both"/>
        <w:rPr>
          <w:rFonts w:ascii="Arial" w:hAnsi="Arial" w:cs="Arial"/>
          <w:sz w:val="18"/>
          <w:szCs w:val="18"/>
        </w:rPr>
      </w:pPr>
      <w:r w:rsidRPr="00025232">
        <w:rPr>
          <w:rFonts w:ascii="Arial" w:hAnsi="Arial" w:cs="Arial"/>
          <w:sz w:val="18"/>
          <w:szCs w:val="18"/>
          <w:vertAlign w:val="superscript"/>
        </w:rPr>
        <w:footnoteRef/>
      </w:r>
      <w:r>
        <w:rPr>
          <w:rFonts w:ascii="Arial" w:hAnsi="Arial" w:cs="Arial"/>
          <w:sz w:val="18"/>
          <w:szCs w:val="18"/>
        </w:rPr>
        <w:t> </w:t>
      </w:r>
      <w:r w:rsidRPr="00025232">
        <w:rPr>
          <w:rFonts w:ascii="Arial" w:hAnsi="Arial" w:cs="Arial"/>
          <w:sz w:val="18"/>
          <w:szCs w:val="18"/>
        </w:rPr>
        <w:t>http://www.britishmuseum.org/research/collection_online/collection_object_details.aspx?objectId=368264&amp;partId=1 [dostęp: 20.12.2014].</w:t>
      </w:r>
    </w:p>
  </w:footnote>
  <w:footnote w:id="4">
    <w:p w14:paraId="4B2030CF" w14:textId="77777777" w:rsidR="00911C51" w:rsidRPr="00025232" w:rsidRDefault="00911C51" w:rsidP="00025232">
      <w:pPr>
        <w:pStyle w:val="Tekstprzypisudolnego"/>
        <w:ind w:firstLine="397"/>
        <w:jc w:val="both"/>
        <w:rPr>
          <w:rFonts w:ascii="Arial" w:hAnsi="Arial" w:cs="Arial"/>
          <w:sz w:val="18"/>
          <w:szCs w:val="18"/>
        </w:rPr>
      </w:pPr>
      <w:r w:rsidRPr="00025232">
        <w:rPr>
          <w:rStyle w:val="Odwoanieprzypisudolnego"/>
          <w:rFonts w:ascii="Arial" w:hAnsi="Arial" w:cs="Arial"/>
          <w:sz w:val="18"/>
          <w:szCs w:val="18"/>
        </w:rPr>
        <w:footnoteRef/>
      </w:r>
      <w:r w:rsidR="007B56F8">
        <w:rPr>
          <w:rFonts w:ascii="Arial" w:hAnsi="Arial" w:cs="Arial"/>
          <w:sz w:val="18"/>
          <w:szCs w:val="18"/>
        </w:rPr>
        <w:t> </w:t>
      </w:r>
      <w:r w:rsidRPr="00025232">
        <w:rPr>
          <w:rFonts w:ascii="Arial" w:hAnsi="Arial" w:cs="Arial"/>
          <w:sz w:val="18"/>
          <w:szCs w:val="18"/>
        </w:rPr>
        <w:t xml:space="preserve">B. T. Carey, </w:t>
      </w:r>
      <w:r w:rsidR="00025232" w:rsidRPr="00025232">
        <w:rPr>
          <w:rFonts w:ascii="Arial" w:hAnsi="Arial" w:cs="Arial"/>
          <w:i/>
          <w:sz w:val="18"/>
          <w:szCs w:val="18"/>
        </w:rPr>
        <w:t>Wojny</w:t>
      </w:r>
      <w:r w:rsidR="00025232">
        <w:rPr>
          <w:rFonts w:ascii="Arial" w:hAnsi="Arial" w:cs="Arial"/>
          <w:i/>
          <w:sz w:val="18"/>
          <w:szCs w:val="18"/>
        </w:rPr>
        <w:t xml:space="preserve">…, </w:t>
      </w:r>
      <w:r w:rsidRPr="00025232">
        <w:rPr>
          <w:rFonts w:ascii="Arial" w:hAnsi="Arial" w:cs="Arial"/>
          <w:sz w:val="18"/>
          <w:szCs w:val="18"/>
        </w:rPr>
        <w:t>s. 27.</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B83552" w14:textId="05E754ED" w:rsidR="00AE2458" w:rsidRPr="00AE2458" w:rsidRDefault="00AE2458" w:rsidP="00AE2458">
    <w:pPr>
      <w:pStyle w:val="Nagwek"/>
      <w:jc w:val="center"/>
      <w:rPr>
        <w:rFonts w:ascii="Bookman Old Style" w:hAnsi="Bookman Old Style"/>
        <w:sz w:val="18"/>
        <w:szCs w:val="18"/>
        <w:lang w:val="pl-PL"/>
      </w:rPr>
    </w:pPr>
    <w:r>
      <w:rPr>
        <w:rFonts w:ascii="Bookman Old Style" w:hAnsi="Bookman Old Style"/>
        <w:sz w:val="18"/>
        <w:szCs w:val="18"/>
        <w:lang w:val="pl-PL"/>
      </w:rPr>
      <w:t>Jacek Lasota</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7B315A" w14:textId="5FEA79B3" w:rsidR="00AE2458" w:rsidRPr="00AE2458" w:rsidRDefault="00AE2458" w:rsidP="00AE2458">
    <w:pPr>
      <w:pStyle w:val="Nagwek"/>
      <w:jc w:val="center"/>
      <w:rPr>
        <w:rFonts w:ascii="Bookman Old Style" w:hAnsi="Bookman Old Style"/>
        <w:sz w:val="18"/>
        <w:lang w:val="pl-PL"/>
      </w:rPr>
    </w:pPr>
    <w:r w:rsidRPr="00AE2458">
      <w:rPr>
        <w:rFonts w:ascii="Bookman Old Style" w:hAnsi="Bookman Old Style"/>
        <w:sz w:val="18"/>
        <w:lang w:val="pl-PL"/>
      </w:rPr>
      <w:t>Sztandar z Ur – aspekt taktyczny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921A33"/>
    <w:multiLevelType w:val="hybridMultilevel"/>
    <w:tmpl w:val="E1B8054A"/>
    <w:lvl w:ilvl="0" w:tplc="434E5E02">
      <w:start w:val="1"/>
      <w:numFmt w:val="decimal"/>
      <w:lvlText w:val="%1."/>
      <w:lvlJc w:val="left"/>
      <w:pPr>
        <w:ind w:left="1117" w:hanging="360"/>
      </w:pPr>
      <w:rPr>
        <w:color w:val="auto"/>
      </w:rPr>
    </w:lvl>
    <w:lvl w:ilvl="1" w:tplc="04150019">
      <w:start w:val="1"/>
      <w:numFmt w:val="lowerLetter"/>
      <w:lvlText w:val="%2."/>
      <w:lvlJc w:val="left"/>
      <w:pPr>
        <w:ind w:left="1837" w:hanging="360"/>
      </w:pPr>
    </w:lvl>
    <w:lvl w:ilvl="2" w:tplc="0415001B" w:tentative="1">
      <w:start w:val="1"/>
      <w:numFmt w:val="lowerRoman"/>
      <w:lvlText w:val="%3."/>
      <w:lvlJc w:val="right"/>
      <w:pPr>
        <w:ind w:left="2557" w:hanging="180"/>
      </w:pPr>
    </w:lvl>
    <w:lvl w:ilvl="3" w:tplc="0415000F" w:tentative="1">
      <w:start w:val="1"/>
      <w:numFmt w:val="decimal"/>
      <w:lvlText w:val="%4."/>
      <w:lvlJc w:val="left"/>
      <w:pPr>
        <w:ind w:left="3277" w:hanging="360"/>
      </w:pPr>
    </w:lvl>
    <w:lvl w:ilvl="4" w:tplc="04150019" w:tentative="1">
      <w:start w:val="1"/>
      <w:numFmt w:val="lowerLetter"/>
      <w:lvlText w:val="%5."/>
      <w:lvlJc w:val="left"/>
      <w:pPr>
        <w:ind w:left="3997" w:hanging="360"/>
      </w:pPr>
    </w:lvl>
    <w:lvl w:ilvl="5" w:tplc="0415001B" w:tentative="1">
      <w:start w:val="1"/>
      <w:numFmt w:val="lowerRoman"/>
      <w:lvlText w:val="%6."/>
      <w:lvlJc w:val="right"/>
      <w:pPr>
        <w:ind w:left="4717" w:hanging="180"/>
      </w:pPr>
    </w:lvl>
    <w:lvl w:ilvl="6" w:tplc="0415000F" w:tentative="1">
      <w:start w:val="1"/>
      <w:numFmt w:val="decimal"/>
      <w:lvlText w:val="%7."/>
      <w:lvlJc w:val="left"/>
      <w:pPr>
        <w:ind w:left="5437" w:hanging="360"/>
      </w:pPr>
    </w:lvl>
    <w:lvl w:ilvl="7" w:tplc="04150019" w:tentative="1">
      <w:start w:val="1"/>
      <w:numFmt w:val="lowerLetter"/>
      <w:lvlText w:val="%8."/>
      <w:lvlJc w:val="left"/>
      <w:pPr>
        <w:ind w:left="6157" w:hanging="360"/>
      </w:pPr>
    </w:lvl>
    <w:lvl w:ilvl="8" w:tplc="0415001B" w:tentative="1">
      <w:start w:val="1"/>
      <w:numFmt w:val="lowerRoman"/>
      <w:lvlText w:val="%9."/>
      <w:lvlJc w:val="right"/>
      <w:pPr>
        <w:ind w:left="6877" w:hanging="180"/>
      </w:pPr>
    </w:lvl>
  </w:abstractNum>
  <w:abstractNum w:abstractNumId="1" w15:restartNumberingAfterBreak="0">
    <w:nsid w:val="231344FB"/>
    <w:multiLevelType w:val="hybridMultilevel"/>
    <w:tmpl w:val="23E42738"/>
    <w:lvl w:ilvl="0" w:tplc="04150001">
      <w:start w:val="1"/>
      <w:numFmt w:val="bullet"/>
      <w:lvlText w:val=""/>
      <w:lvlJc w:val="left"/>
      <w:pPr>
        <w:ind w:left="1117" w:hanging="360"/>
      </w:pPr>
      <w:rPr>
        <w:rFonts w:ascii="Symbol" w:hAnsi="Symbol" w:hint="default"/>
      </w:rPr>
    </w:lvl>
    <w:lvl w:ilvl="1" w:tplc="04150003" w:tentative="1">
      <w:start w:val="1"/>
      <w:numFmt w:val="bullet"/>
      <w:lvlText w:val="o"/>
      <w:lvlJc w:val="left"/>
      <w:pPr>
        <w:ind w:left="1837" w:hanging="360"/>
      </w:pPr>
      <w:rPr>
        <w:rFonts w:ascii="Courier New" w:hAnsi="Courier New" w:cs="Courier New" w:hint="default"/>
      </w:rPr>
    </w:lvl>
    <w:lvl w:ilvl="2" w:tplc="04150005" w:tentative="1">
      <w:start w:val="1"/>
      <w:numFmt w:val="bullet"/>
      <w:lvlText w:val=""/>
      <w:lvlJc w:val="left"/>
      <w:pPr>
        <w:ind w:left="2557" w:hanging="360"/>
      </w:pPr>
      <w:rPr>
        <w:rFonts w:ascii="Wingdings" w:hAnsi="Wingdings" w:hint="default"/>
      </w:rPr>
    </w:lvl>
    <w:lvl w:ilvl="3" w:tplc="04150001" w:tentative="1">
      <w:start w:val="1"/>
      <w:numFmt w:val="bullet"/>
      <w:lvlText w:val=""/>
      <w:lvlJc w:val="left"/>
      <w:pPr>
        <w:ind w:left="3277" w:hanging="360"/>
      </w:pPr>
      <w:rPr>
        <w:rFonts w:ascii="Symbol" w:hAnsi="Symbol" w:hint="default"/>
      </w:rPr>
    </w:lvl>
    <w:lvl w:ilvl="4" w:tplc="04150003" w:tentative="1">
      <w:start w:val="1"/>
      <w:numFmt w:val="bullet"/>
      <w:lvlText w:val="o"/>
      <w:lvlJc w:val="left"/>
      <w:pPr>
        <w:ind w:left="3997" w:hanging="360"/>
      </w:pPr>
      <w:rPr>
        <w:rFonts w:ascii="Courier New" w:hAnsi="Courier New" w:cs="Courier New" w:hint="default"/>
      </w:rPr>
    </w:lvl>
    <w:lvl w:ilvl="5" w:tplc="04150005" w:tentative="1">
      <w:start w:val="1"/>
      <w:numFmt w:val="bullet"/>
      <w:lvlText w:val=""/>
      <w:lvlJc w:val="left"/>
      <w:pPr>
        <w:ind w:left="4717" w:hanging="360"/>
      </w:pPr>
      <w:rPr>
        <w:rFonts w:ascii="Wingdings" w:hAnsi="Wingdings" w:hint="default"/>
      </w:rPr>
    </w:lvl>
    <w:lvl w:ilvl="6" w:tplc="04150001" w:tentative="1">
      <w:start w:val="1"/>
      <w:numFmt w:val="bullet"/>
      <w:lvlText w:val=""/>
      <w:lvlJc w:val="left"/>
      <w:pPr>
        <w:ind w:left="5437" w:hanging="360"/>
      </w:pPr>
      <w:rPr>
        <w:rFonts w:ascii="Symbol" w:hAnsi="Symbol" w:hint="default"/>
      </w:rPr>
    </w:lvl>
    <w:lvl w:ilvl="7" w:tplc="04150003" w:tentative="1">
      <w:start w:val="1"/>
      <w:numFmt w:val="bullet"/>
      <w:lvlText w:val="o"/>
      <w:lvlJc w:val="left"/>
      <w:pPr>
        <w:ind w:left="6157" w:hanging="360"/>
      </w:pPr>
      <w:rPr>
        <w:rFonts w:ascii="Courier New" w:hAnsi="Courier New" w:cs="Courier New" w:hint="default"/>
      </w:rPr>
    </w:lvl>
    <w:lvl w:ilvl="8" w:tplc="04150005" w:tentative="1">
      <w:start w:val="1"/>
      <w:numFmt w:val="bullet"/>
      <w:lvlText w:val=""/>
      <w:lvlJc w:val="left"/>
      <w:pPr>
        <w:ind w:left="6877" w:hanging="360"/>
      </w:pPr>
      <w:rPr>
        <w:rFonts w:ascii="Wingdings" w:hAnsi="Wingdings" w:hint="default"/>
      </w:rPr>
    </w:lvl>
  </w:abstractNum>
  <w:abstractNum w:abstractNumId="2" w15:restartNumberingAfterBreak="0">
    <w:nsid w:val="23EB3696"/>
    <w:multiLevelType w:val="multilevel"/>
    <w:tmpl w:val="C3C4D192"/>
    <w:lvl w:ilvl="0">
      <w:start w:val="1"/>
      <w:numFmt w:val="decimal"/>
      <w:lvlText w:val="%1."/>
      <w:lvlJc w:val="left"/>
      <w:pPr>
        <w:tabs>
          <w:tab w:val="num" w:pos="1428"/>
        </w:tabs>
        <w:ind w:left="1428" w:hanging="720"/>
      </w:pPr>
    </w:lvl>
    <w:lvl w:ilvl="1">
      <w:start w:val="1"/>
      <w:numFmt w:val="decimal"/>
      <w:lvlText w:val="%2."/>
      <w:lvlJc w:val="left"/>
      <w:pPr>
        <w:tabs>
          <w:tab w:val="num" w:pos="2148"/>
        </w:tabs>
        <w:ind w:left="2148" w:hanging="720"/>
      </w:pPr>
    </w:lvl>
    <w:lvl w:ilvl="2">
      <w:start w:val="1"/>
      <w:numFmt w:val="decimal"/>
      <w:lvlText w:val="%3."/>
      <w:lvlJc w:val="left"/>
      <w:pPr>
        <w:tabs>
          <w:tab w:val="num" w:pos="2868"/>
        </w:tabs>
        <w:ind w:left="2868" w:hanging="720"/>
      </w:pPr>
    </w:lvl>
    <w:lvl w:ilvl="3">
      <w:start w:val="1"/>
      <w:numFmt w:val="decimal"/>
      <w:lvlText w:val="%4."/>
      <w:lvlJc w:val="left"/>
      <w:pPr>
        <w:tabs>
          <w:tab w:val="num" w:pos="3588"/>
        </w:tabs>
        <w:ind w:left="3588" w:hanging="720"/>
      </w:pPr>
    </w:lvl>
    <w:lvl w:ilvl="4">
      <w:start w:val="1"/>
      <w:numFmt w:val="decimal"/>
      <w:lvlText w:val="%5."/>
      <w:lvlJc w:val="left"/>
      <w:pPr>
        <w:tabs>
          <w:tab w:val="num" w:pos="4308"/>
        </w:tabs>
        <w:ind w:left="4308" w:hanging="720"/>
      </w:pPr>
    </w:lvl>
    <w:lvl w:ilvl="5">
      <w:start w:val="1"/>
      <w:numFmt w:val="decimal"/>
      <w:lvlText w:val="%6."/>
      <w:lvlJc w:val="left"/>
      <w:pPr>
        <w:tabs>
          <w:tab w:val="num" w:pos="5028"/>
        </w:tabs>
        <w:ind w:left="5028" w:hanging="720"/>
      </w:pPr>
    </w:lvl>
    <w:lvl w:ilvl="6">
      <w:start w:val="1"/>
      <w:numFmt w:val="decimal"/>
      <w:lvlText w:val="%7."/>
      <w:lvlJc w:val="left"/>
      <w:pPr>
        <w:tabs>
          <w:tab w:val="num" w:pos="5748"/>
        </w:tabs>
        <w:ind w:left="5748" w:hanging="720"/>
      </w:pPr>
    </w:lvl>
    <w:lvl w:ilvl="7">
      <w:start w:val="1"/>
      <w:numFmt w:val="decimal"/>
      <w:lvlText w:val="%8."/>
      <w:lvlJc w:val="left"/>
      <w:pPr>
        <w:tabs>
          <w:tab w:val="num" w:pos="6468"/>
        </w:tabs>
        <w:ind w:left="6468" w:hanging="720"/>
      </w:pPr>
    </w:lvl>
    <w:lvl w:ilvl="8">
      <w:start w:val="1"/>
      <w:numFmt w:val="decimal"/>
      <w:lvlText w:val="%9."/>
      <w:lvlJc w:val="left"/>
      <w:pPr>
        <w:tabs>
          <w:tab w:val="num" w:pos="7188"/>
        </w:tabs>
        <w:ind w:left="7188" w:hanging="720"/>
      </w:pPr>
    </w:lvl>
  </w:abstractNum>
  <w:abstractNum w:abstractNumId="3" w15:restartNumberingAfterBreak="0">
    <w:nsid w:val="2A55279B"/>
    <w:multiLevelType w:val="multilevel"/>
    <w:tmpl w:val="33ACD90E"/>
    <w:lvl w:ilvl="0">
      <w:start w:val="1"/>
      <w:numFmt w:val="decimal"/>
      <w:lvlText w:val="%1)"/>
      <w:lvlJc w:val="left"/>
      <w:pPr>
        <w:ind w:left="1068" w:hanging="360"/>
      </w:pPr>
    </w:lvl>
    <w:lvl w:ilvl="1">
      <w:start w:val="1"/>
      <w:numFmt w:val="decimal"/>
      <w:lvlText w:val="%2."/>
      <w:lvlJc w:val="left"/>
      <w:pPr>
        <w:tabs>
          <w:tab w:val="num" w:pos="2148"/>
        </w:tabs>
        <w:ind w:left="2148" w:hanging="720"/>
      </w:pPr>
    </w:lvl>
    <w:lvl w:ilvl="2">
      <w:start w:val="1"/>
      <w:numFmt w:val="decimal"/>
      <w:lvlText w:val="%3."/>
      <w:lvlJc w:val="left"/>
      <w:pPr>
        <w:tabs>
          <w:tab w:val="num" w:pos="2868"/>
        </w:tabs>
        <w:ind w:left="2868" w:hanging="720"/>
      </w:pPr>
    </w:lvl>
    <w:lvl w:ilvl="3">
      <w:start w:val="1"/>
      <w:numFmt w:val="decimal"/>
      <w:lvlText w:val="%4."/>
      <w:lvlJc w:val="left"/>
      <w:pPr>
        <w:tabs>
          <w:tab w:val="num" w:pos="3588"/>
        </w:tabs>
        <w:ind w:left="3588" w:hanging="720"/>
      </w:pPr>
    </w:lvl>
    <w:lvl w:ilvl="4">
      <w:start w:val="1"/>
      <w:numFmt w:val="decimal"/>
      <w:lvlText w:val="%5."/>
      <w:lvlJc w:val="left"/>
      <w:pPr>
        <w:tabs>
          <w:tab w:val="num" w:pos="4308"/>
        </w:tabs>
        <w:ind w:left="4308" w:hanging="720"/>
      </w:pPr>
    </w:lvl>
    <w:lvl w:ilvl="5">
      <w:start w:val="1"/>
      <w:numFmt w:val="decimal"/>
      <w:lvlText w:val="%6."/>
      <w:lvlJc w:val="left"/>
      <w:pPr>
        <w:tabs>
          <w:tab w:val="num" w:pos="5028"/>
        </w:tabs>
        <w:ind w:left="5028" w:hanging="720"/>
      </w:pPr>
    </w:lvl>
    <w:lvl w:ilvl="6">
      <w:start w:val="1"/>
      <w:numFmt w:val="decimal"/>
      <w:lvlText w:val="%7."/>
      <w:lvlJc w:val="left"/>
      <w:pPr>
        <w:tabs>
          <w:tab w:val="num" w:pos="5748"/>
        </w:tabs>
        <w:ind w:left="5748" w:hanging="720"/>
      </w:pPr>
    </w:lvl>
    <w:lvl w:ilvl="7">
      <w:start w:val="1"/>
      <w:numFmt w:val="decimal"/>
      <w:lvlText w:val="%8."/>
      <w:lvlJc w:val="left"/>
      <w:pPr>
        <w:tabs>
          <w:tab w:val="num" w:pos="6468"/>
        </w:tabs>
        <w:ind w:left="6468" w:hanging="720"/>
      </w:pPr>
    </w:lvl>
    <w:lvl w:ilvl="8">
      <w:start w:val="1"/>
      <w:numFmt w:val="decimal"/>
      <w:lvlText w:val="%9."/>
      <w:lvlJc w:val="left"/>
      <w:pPr>
        <w:tabs>
          <w:tab w:val="num" w:pos="7188"/>
        </w:tabs>
        <w:ind w:left="7188" w:hanging="720"/>
      </w:pPr>
    </w:lvl>
  </w:abstractNum>
  <w:abstractNum w:abstractNumId="4" w15:restartNumberingAfterBreak="0">
    <w:nsid w:val="657F7501"/>
    <w:multiLevelType w:val="multilevel"/>
    <w:tmpl w:val="09D2FF9E"/>
    <w:lvl w:ilvl="0">
      <w:start w:val="1"/>
      <w:numFmt w:val="bullet"/>
      <w:lvlText w:val=""/>
      <w:lvlJc w:val="left"/>
      <w:pPr>
        <w:ind w:left="1068" w:hanging="360"/>
      </w:pPr>
      <w:rPr>
        <w:rFonts w:ascii="Symbol" w:hAnsi="Symbol" w:hint="default"/>
      </w:rPr>
    </w:lvl>
    <w:lvl w:ilvl="1">
      <w:start w:val="1"/>
      <w:numFmt w:val="decimal"/>
      <w:lvlText w:val="%2."/>
      <w:lvlJc w:val="left"/>
      <w:pPr>
        <w:tabs>
          <w:tab w:val="num" w:pos="2148"/>
        </w:tabs>
        <w:ind w:left="2148" w:hanging="720"/>
      </w:pPr>
    </w:lvl>
    <w:lvl w:ilvl="2">
      <w:start w:val="1"/>
      <w:numFmt w:val="decimal"/>
      <w:lvlText w:val="%3."/>
      <w:lvlJc w:val="left"/>
      <w:pPr>
        <w:tabs>
          <w:tab w:val="num" w:pos="2868"/>
        </w:tabs>
        <w:ind w:left="2868" w:hanging="720"/>
      </w:pPr>
    </w:lvl>
    <w:lvl w:ilvl="3">
      <w:start w:val="1"/>
      <w:numFmt w:val="decimal"/>
      <w:lvlText w:val="%4."/>
      <w:lvlJc w:val="left"/>
      <w:pPr>
        <w:tabs>
          <w:tab w:val="num" w:pos="3588"/>
        </w:tabs>
        <w:ind w:left="3588" w:hanging="720"/>
      </w:pPr>
    </w:lvl>
    <w:lvl w:ilvl="4">
      <w:start w:val="1"/>
      <w:numFmt w:val="decimal"/>
      <w:lvlText w:val="%5."/>
      <w:lvlJc w:val="left"/>
      <w:pPr>
        <w:tabs>
          <w:tab w:val="num" w:pos="4308"/>
        </w:tabs>
        <w:ind w:left="4308" w:hanging="720"/>
      </w:pPr>
    </w:lvl>
    <w:lvl w:ilvl="5">
      <w:start w:val="1"/>
      <w:numFmt w:val="decimal"/>
      <w:lvlText w:val="%6."/>
      <w:lvlJc w:val="left"/>
      <w:pPr>
        <w:tabs>
          <w:tab w:val="num" w:pos="5028"/>
        </w:tabs>
        <w:ind w:left="5028" w:hanging="720"/>
      </w:pPr>
    </w:lvl>
    <w:lvl w:ilvl="6">
      <w:start w:val="1"/>
      <w:numFmt w:val="decimal"/>
      <w:lvlText w:val="%7."/>
      <w:lvlJc w:val="left"/>
      <w:pPr>
        <w:tabs>
          <w:tab w:val="num" w:pos="5748"/>
        </w:tabs>
        <w:ind w:left="5748" w:hanging="720"/>
      </w:pPr>
    </w:lvl>
    <w:lvl w:ilvl="7">
      <w:start w:val="1"/>
      <w:numFmt w:val="decimal"/>
      <w:lvlText w:val="%8."/>
      <w:lvlJc w:val="left"/>
      <w:pPr>
        <w:tabs>
          <w:tab w:val="num" w:pos="6468"/>
        </w:tabs>
        <w:ind w:left="6468" w:hanging="720"/>
      </w:pPr>
    </w:lvl>
    <w:lvl w:ilvl="8">
      <w:start w:val="1"/>
      <w:numFmt w:val="decimal"/>
      <w:lvlText w:val="%9."/>
      <w:lvlJc w:val="left"/>
      <w:pPr>
        <w:tabs>
          <w:tab w:val="num" w:pos="7188"/>
        </w:tabs>
        <w:ind w:left="7188" w:hanging="720"/>
      </w:pPr>
    </w:lvl>
  </w:abstractNum>
  <w:abstractNum w:abstractNumId="5" w15:restartNumberingAfterBreak="0">
    <w:nsid w:val="6CB24777"/>
    <w:multiLevelType w:val="hybridMultilevel"/>
    <w:tmpl w:val="A47CAF20"/>
    <w:lvl w:ilvl="0" w:tplc="0415000F">
      <w:start w:val="1"/>
      <w:numFmt w:val="decimal"/>
      <w:lvlText w:val="%1."/>
      <w:lvlJc w:val="left"/>
      <w:pPr>
        <w:ind w:left="1117" w:hanging="360"/>
      </w:pPr>
    </w:lvl>
    <w:lvl w:ilvl="1" w:tplc="04150019" w:tentative="1">
      <w:start w:val="1"/>
      <w:numFmt w:val="lowerLetter"/>
      <w:lvlText w:val="%2."/>
      <w:lvlJc w:val="left"/>
      <w:pPr>
        <w:ind w:left="1837" w:hanging="360"/>
      </w:pPr>
    </w:lvl>
    <w:lvl w:ilvl="2" w:tplc="0415001B" w:tentative="1">
      <w:start w:val="1"/>
      <w:numFmt w:val="lowerRoman"/>
      <w:lvlText w:val="%3."/>
      <w:lvlJc w:val="right"/>
      <w:pPr>
        <w:ind w:left="2557" w:hanging="180"/>
      </w:pPr>
    </w:lvl>
    <w:lvl w:ilvl="3" w:tplc="0415000F" w:tentative="1">
      <w:start w:val="1"/>
      <w:numFmt w:val="decimal"/>
      <w:lvlText w:val="%4."/>
      <w:lvlJc w:val="left"/>
      <w:pPr>
        <w:ind w:left="3277" w:hanging="360"/>
      </w:pPr>
    </w:lvl>
    <w:lvl w:ilvl="4" w:tplc="04150019" w:tentative="1">
      <w:start w:val="1"/>
      <w:numFmt w:val="lowerLetter"/>
      <w:lvlText w:val="%5."/>
      <w:lvlJc w:val="left"/>
      <w:pPr>
        <w:ind w:left="3997" w:hanging="360"/>
      </w:pPr>
    </w:lvl>
    <w:lvl w:ilvl="5" w:tplc="0415001B" w:tentative="1">
      <w:start w:val="1"/>
      <w:numFmt w:val="lowerRoman"/>
      <w:lvlText w:val="%6."/>
      <w:lvlJc w:val="right"/>
      <w:pPr>
        <w:ind w:left="4717" w:hanging="180"/>
      </w:pPr>
    </w:lvl>
    <w:lvl w:ilvl="6" w:tplc="0415000F" w:tentative="1">
      <w:start w:val="1"/>
      <w:numFmt w:val="decimal"/>
      <w:lvlText w:val="%7."/>
      <w:lvlJc w:val="left"/>
      <w:pPr>
        <w:ind w:left="5437" w:hanging="360"/>
      </w:pPr>
    </w:lvl>
    <w:lvl w:ilvl="7" w:tplc="04150019" w:tentative="1">
      <w:start w:val="1"/>
      <w:numFmt w:val="lowerLetter"/>
      <w:lvlText w:val="%8."/>
      <w:lvlJc w:val="left"/>
      <w:pPr>
        <w:ind w:left="6157" w:hanging="360"/>
      </w:pPr>
    </w:lvl>
    <w:lvl w:ilvl="8" w:tplc="0415001B" w:tentative="1">
      <w:start w:val="1"/>
      <w:numFmt w:val="lowerRoman"/>
      <w:lvlText w:val="%9."/>
      <w:lvlJc w:val="right"/>
      <w:pPr>
        <w:ind w:left="6877" w:hanging="180"/>
      </w:pPr>
    </w:lvl>
  </w:abstractNum>
  <w:num w:numId="1">
    <w:abstractNumId w:val="2"/>
  </w:num>
  <w:num w:numId="2">
    <w:abstractNumId w:val="3"/>
  </w:num>
  <w:num w:numId="3">
    <w:abstractNumId w:val="1"/>
  </w:num>
  <w:num w:numId="4">
    <w:abstractNumId w:val="5"/>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1"/>
  <w:mirrorMargins/>
  <w:defaultTabStop w:val="709"/>
  <w:autoHyphenation/>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7FED"/>
    <w:rsid w:val="000008EC"/>
    <w:rsid w:val="000040B7"/>
    <w:rsid w:val="00020D1B"/>
    <w:rsid w:val="00025232"/>
    <w:rsid w:val="0002636B"/>
    <w:rsid w:val="00032844"/>
    <w:rsid w:val="00040C24"/>
    <w:rsid w:val="00042D80"/>
    <w:rsid w:val="0008052D"/>
    <w:rsid w:val="000C5CEE"/>
    <w:rsid w:val="000D08C8"/>
    <w:rsid w:val="000F7BAB"/>
    <w:rsid w:val="00106BC4"/>
    <w:rsid w:val="0012320D"/>
    <w:rsid w:val="00130FCE"/>
    <w:rsid w:val="00144ECF"/>
    <w:rsid w:val="001552F1"/>
    <w:rsid w:val="001606F2"/>
    <w:rsid w:val="001633CB"/>
    <w:rsid w:val="0016685B"/>
    <w:rsid w:val="001718B2"/>
    <w:rsid w:val="001744C0"/>
    <w:rsid w:val="001909CA"/>
    <w:rsid w:val="00196887"/>
    <w:rsid w:val="001A474D"/>
    <w:rsid w:val="001A6112"/>
    <w:rsid w:val="001B0BCE"/>
    <w:rsid w:val="001C5AC7"/>
    <w:rsid w:val="001D596A"/>
    <w:rsid w:val="001E40A5"/>
    <w:rsid w:val="001F73F2"/>
    <w:rsid w:val="002017AA"/>
    <w:rsid w:val="002226DD"/>
    <w:rsid w:val="0022303E"/>
    <w:rsid w:val="00224757"/>
    <w:rsid w:val="00246457"/>
    <w:rsid w:val="00277880"/>
    <w:rsid w:val="002824CC"/>
    <w:rsid w:val="002D11F4"/>
    <w:rsid w:val="002D2B90"/>
    <w:rsid w:val="002F5F64"/>
    <w:rsid w:val="00302EA3"/>
    <w:rsid w:val="0030664D"/>
    <w:rsid w:val="0031033B"/>
    <w:rsid w:val="0031425E"/>
    <w:rsid w:val="0033564A"/>
    <w:rsid w:val="003400E5"/>
    <w:rsid w:val="0035743A"/>
    <w:rsid w:val="00382C47"/>
    <w:rsid w:val="00383B2F"/>
    <w:rsid w:val="00394B2E"/>
    <w:rsid w:val="003956ED"/>
    <w:rsid w:val="00396686"/>
    <w:rsid w:val="00396DDD"/>
    <w:rsid w:val="003A3D31"/>
    <w:rsid w:val="003C6C70"/>
    <w:rsid w:val="003D22F3"/>
    <w:rsid w:val="003D70E3"/>
    <w:rsid w:val="00413EFE"/>
    <w:rsid w:val="00430B81"/>
    <w:rsid w:val="004455B4"/>
    <w:rsid w:val="00460C32"/>
    <w:rsid w:val="00467A84"/>
    <w:rsid w:val="00475AC4"/>
    <w:rsid w:val="0049015D"/>
    <w:rsid w:val="004967AD"/>
    <w:rsid w:val="004973AB"/>
    <w:rsid w:val="004A2ED7"/>
    <w:rsid w:val="004B0A6E"/>
    <w:rsid w:val="004F07A8"/>
    <w:rsid w:val="004F4BE6"/>
    <w:rsid w:val="00511429"/>
    <w:rsid w:val="00511680"/>
    <w:rsid w:val="0051519C"/>
    <w:rsid w:val="00551A90"/>
    <w:rsid w:val="00553DDE"/>
    <w:rsid w:val="00555D5B"/>
    <w:rsid w:val="005607E3"/>
    <w:rsid w:val="0057211A"/>
    <w:rsid w:val="00573215"/>
    <w:rsid w:val="00581B8B"/>
    <w:rsid w:val="00586361"/>
    <w:rsid w:val="00592398"/>
    <w:rsid w:val="00592857"/>
    <w:rsid w:val="00594641"/>
    <w:rsid w:val="005B0ABB"/>
    <w:rsid w:val="005B5C03"/>
    <w:rsid w:val="005C6E6A"/>
    <w:rsid w:val="005D0575"/>
    <w:rsid w:val="006127D6"/>
    <w:rsid w:val="006304FE"/>
    <w:rsid w:val="0065470C"/>
    <w:rsid w:val="0066347B"/>
    <w:rsid w:val="0066485C"/>
    <w:rsid w:val="006737AE"/>
    <w:rsid w:val="006815DB"/>
    <w:rsid w:val="006A13D0"/>
    <w:rsid w:val="006A1D5C"/>
    <w:rsid w:val="006D09B4"/>
    <w:rsid w:val="006E407B"/>
    <w:rsid w:val="006E678D"/>
    <w:rsid w:val="00782500"/>
    <w:rsid w:val="007A2143"/>
    <w:rsid w:val="007A6385"/>
    <w:rsid w:val="007B56F8"/>
    <w:rsid w:val="007B7FED"/>
    <w:rsid w:val="007C0271"/>
    <w:rsid w:val="007C0A56"/>
    <w:rsid w:val="007C22A7"/>
    <w:rsid w:val="008265CB"/>
    <w:rsid w:val="008631A8"/>
    <w:rsid w:val="008722E7"/>
    <w:rsid w:val="008766DA"/>
    <w:rsid w:val="00880B29"/>
    <w:rsid w:val="00881BEF"/>
    <w:rsid w:val="00895AA0"/>
    <w:rsid w:val="008A5AA6"/>
    <w:rsid w:val="008C12F8"/>
    <w:rsid w:val="008C25FA"/>
    <w:rsid w:val="008C4D54"/>
    <w:rsid w:val="008E5113"/>
    <w:rsid w:val="00911C51"/>
    <w:rsid w:val="009225E3"/>
    <w:rsid w:val="00945442"/>
    <w:rsid w:val="00950685"/>
    <w:rsid w:val="009721F9"/>
    <w:rsid w:val="0097520E"/>
    <w:rsid w:val="00985F71"/>
    <w:rsid w:val="009B6912"/>
    <w:rsid w:val="00A33047"/>
    <w:rsid w:val="00A41AC7"/>
    <w:rsid w:val="00A42092"/>
    <w:rsid w:val="00A44B66"/>
    <w:rsid w:val="00A71AA5"/>
    <w:rsid w:val="00A739EA"/>
    <w:rsid w:val="00A75209"/>
    <w:rsid w:val="00AD167B"/>
    <w:rsid w:val="00AD766A"/>
    <w:rsid w:val="00AE2458"/>
    <w:rsid w:val="00AE363D"/>
    <w:rsid w:val="00B01903"/>
    <w:rsid w:val="00B04853"/>
    <w:rsid w:val="00B10AC6"/>
    <w:rsid w:val="00B372F2"/>
    <w:rsid w:val="00B43BD9"/>
    <w:rsid w:val="00B552AD"/>
    <w:rsid w:val="00B56B2B"/>
    <w:rsid w:val="00B6153A"/>
    <w:rsid w:val="00B81C9D"/>
    <w:rsid w:val="00BA663E"/>
    <w:rsid w:val="00BC03E7"/>
    <w:rsid w:val="00BC14AB"/>
    <w:rsid w:val="00BE627C"/>
    <w:rsid w:val="00C0034C"/>
    <w:rsid w:val="00C26EEF"/>
    <w:rsid w:val="00C36F09"/>
    <w:rsid w:val="00C44A0F"/>
    <w:rsid w:val="00C458E2"/>
    <w:rsid w:val="00C46B00"/>
    <w:rsid w:val="00C840F3"/>
    <w:rsid w:val="00CB09DF"/>
    <w:rsid w:val="00CB188B"/>
    <w:rsid w:val="00D31335"/>
    <w:rsid w:val="00D3559D"/>
    <w:rsid w:val="00D46C77"/>
    <w:rsid w:val="00D50C0B"/>
    <w:rsid w:val="00D84D61"/>
    <w:rsid w:val="00DA1A6C"/>
    <w:rsid w:val="00DA4B7C"/>
    <w:rsid w:val="00DB0815"/>
    <w:rsid w:val="00DC0C82"/>
    <w:rsid w:val="00E25218"/>
    <w:rsid w:val="00E321A6"/>
    <w:rsid w:val="00E3490B"/>
    <w:rsid w:val="00EA40C3"/>
    <w:rsid w:val="00EB36C2"/>
    <w:rsid w:val="00ED22B2"/>
    <w:rsid w:val="00ED2AEC"/>
    <w:rsid w:val="00EF574D"/>
    <w:rsid w:val="00F110AE"/>
    <w:rsid w:val="00F22A74"/>
    <w:rsid w:val="00F3671A"/>
    <w:rsid w:val="00F5204D"/>
    <w:rsid w:val="00F6512B"/>
    <w:rsid w:val="00F72338"/>
    <w:rsid w:val="00F760EF"/>
    <w:rsid w:val="00F80A69"/>
    <w:rsid w:val="00F8200B"/>
    <w:rsid w:val="00F82A14"/>
    <w:rsid w:val="00F97572"/>
    <w:rsid w:val="00FA3755"/>
    <w:rsid w:val="00FE2CBA"/>
    <w:rsid w:val="00FE6DA1"/>
    <w:rsid w:val="00FF70D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AA36F5"/>
  <w15:docId w15:val="{934DD086-94E3-4F0F-96E7-9AA7F04714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Calibri" w:hAnsi="Arial" w:cs="Arial"/>
        <w:lang w:val="pl-PL" w:eastAsia="pl-PL"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rsid w:val="007B7FED"/>
    <w:pPr>
      <w:pBdr>
        <w:top w:val="nil"/>
        <w:left w:val="nil"/>
        <w:bottom w:val="nil"/>
        <w:right w:val="nil"/>
        <w:between w:val="nil"/>
        <w:bar w:val="nil"/>
      </w:pBdr>
    </w:pPr>
    <w:rPr>
      <w:rFonts w:ascii="Times New Roman" w:eastAsia="Arial Unicode MS" w:hAnsi="Times New Roman" w:cs="Times New Roman"/>
      <w:sz w:val="24"/>
      <w:szCs w:val="24"/>
      <w:bdr w:val="nil"/>
      <w:lang w:val="en-US" w:eastAsia="en-U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Nagwekistopka">
    <w:name w:val="Nagłówek i stopka"/>
    <w:rsid w:val="007B7FED"/>
    <w:pPr>
      <w:pBdr>
        <w:top w:val="nil"/>
        <w:left w:val="nil"/>
        <w:bottom w:val="nil"/>
        <w:right w:val="nil"/>
        <w:between w:val="nil"/>
        <w:bar w:val="nil"/>
      </w:pBdr>
      <w:tabs>
        <w:tab w:val="right" w:pos="9020"/>
      </w:tabs>
    </w:pPr>
    <w:rPr>
      <w:rFonts w:ascii="Helvetica" w:eastAsia="Arial Unicode MS" w:hAnsi="Helvetica" w:cs="Arial Unicode MS"/>
      <w:color w:val="000000"/>
      <w:sz w:val="24"/>
      <w:szCs w:val="24"/>
      <w:bdr w:val="nil"/>
    </w:rPr>
  </w:style>
  <w:style w:type="paragraph" w:customStyle="1" w:styleId="Tre">
    <w:name w:val="Treść"/>
    <w:rsid w:val="007B7FED"/>
    <w:pPr>
      <w:pBdr>
        <w:top w:val="nil"/>
        <w:left w:val="nil"/>
        <w:bottom w:val="nil"/>
        <w:right w:val="nil"/>
        <w:between w:val="nil"/>
        <w:bar w:val="nil"/>
      </w:pBdr>
      <w:spacing w:before="160" w:line="288" w:lineRule="auto"/>
    </w:pPr>
    <w:rPr>
      <w:rFonts w:ascii="Helvetica" w:eastAsia="Arial Unicode MS" w:hAnsi="Helvetica" w:cs="Arial Unicode MS"/>
      <w:color w:val="000000"/>
      <w:sz w:val="24"/>
      <w:szCs w:val="24"/>
      <w:bdr w:val="nil"/>
    </w:rPr>
  </w:style>
  <w:style w:type="paragraph" w:customStyle="1" w:styleId="Przypisdolny">
    <w:name w:val="Przypis dolny"/>
    <w:rsid w:val="007B7FED"/>
    <w:pPr>
      <w:pBdr>
        <w:top w:val="nil"/>
        <w:left w:val="nil"/>
        <w:bottom w:val="nil"/>
        <w:right w:val="nil"/>
        <w:between w:val="nil"/>
        <w:bar w:val="nil"/>
      </w:pBdr>
    </w:pPr>
    <w:rPr>
      <w:rFonts w:ascii="Helvetica" w:eastAsia="Helvetica" w:hAnsi="Helvetica" w:cs="Helvetica"/>
      <w:color w:val="000000"/>
      <w:sz w:val="22"/>
      <w:szCs w:val="22"/>
      <w:bdr w:val="nil"/>
    </w:rPr>
  </w:style>
  <w:style w:type="character" w:customStyle="1" w:styleId="Hyperlink0">
    <w:name w:val="Hyperlink.0"/>
    <w:rsid w:val="007B7FED"/>
    <w:rPr>
      <w:i/>
      <w:iCs/>
      <w:u w:val="none"/>
    </w:rPr>
  </w:style>
  <w:style w:type="character" w:styleId="Hipercze">
    <w:name w:val="Hyperlink"/>
    <w:uiPriority w:val="99"/>
    <w:unhideWhenUsed/>
    <w:rsid w:val="00246457"/>
    <w:rPr>
      <w:color w:val="0563C1"/>
      <w:u w:val="single"/>
    </w:rPr>
  </w:style>
  <w:style w:type="paragraph" w:styleId="Tekstdymka">
    <w:name w:val="Balloon Text"/>
    <w:basedOn w:val="Normalny"/>
    <w:link w:val="TekstdymkaZnak"/>
    <w:uiPriority w:val="99"/>
    <w:semiHidden/>
    <w:unhideWhenUsed/>
    <w:rsid w:val="00246457"/>
    <w:rPr>
      <w:rFonts w:ascii="Tahoma" w:hAnsi="Tahoma" w:cs="Tahoma"/>
      <w:sz w:val="16"/>
      <w:szCs w:val="16"/>
    </w:rPr>
  </w:style>
  <w:style w:type="character" w:customStyle="1" w:styleId="TekstdymkaZnak">
    <w:name w:val="Tekst dymka Znak"/>
    <w:link w:val="Tekstdymka"/>
    <w:uiPriority w:val="99"/>
    <w:semiHidden/>
    <w:rsid w:val="00246457"/>
    <w:rPr>
      <w:rFonts w:ascii="Tahoma" w:eastAsia="Arial Unicode MS" w:hAnsi="Tahoma" w:cs="Tahoma"/>
      <w:sz w:val="16"/>
      <w:szCs w:val="16"/>
      <w:bdr w:val="nil"/>
      <w:lang w:val="en-US"/>
    </w:rPr>
  </w:style>
  <w:style w:type="paragraph" w:styleId="Tekstprzypisudolnego">
    <w:name w:val="footnote text"/>
    <w:basedOn w:val="Normalny"/>
    <w:link w:val="TekstprzypisudolnegoZnak"/>
    <w:uiPriority w:val="99"/>
    <w:unhideWhenUsed/>
    <w:rsid w:val="00945442"/>
    <w:rPr>
      <w:sz w:val="20"/>
      <w:szCs w:val="20"/>
    </w:rPr>
  </w:style>
  <w:style w:type="character" w:customStyle="1" w:styleId="TekstprzypisudolnegoZnak">
    <w:name w:val="Tekst przypisu dolnego Znak"/>
    <w:link w:val="Tekstprzypisudolnego"/>
    <w:uiPriority w:val="99"/>
    <w:rsid w:val="00945442"/>
    <w:rPr>
      <w:rFonts w:ascii="Times New Roman" w:eastAsia="Arial Unicode MS" w:hAnsi="Times New Roman" w:cs="Times New Roman"/>
      <w:sz w:val="20"/>
      <w:szCs w:val="20"/>
      <w:bdr w:val="nil"/>
      <w:lang w:val="en-US"/>
    </w:rPr>
  </w:style>
  <w:style w:type="character" w:styleId="Odwoanieprzypisudolnego">
    <w:name w:val="footnote reference"/>
    <w:uiPriority w:val="99"/>
    <w:semiHidden/>
    <w:unhideWhenUsed/>
    <w:rsid w:val="00945442"/>
    <w:rPr>
      <w:vertAlign w:val="superscript"/>
    </w:rPr>
  </w:style>
  <w:style w:type="paragraph" w:styleId="Nagwek">
    <w:name w:val="header"/>
    <w:basedOn w:val="Normalny"/>
    <w:link w:val="NagwekZnak"/>
    <w:uiPriority w:val="99"/>
    <w:unhideWhenUsed/>
    <w:rsid w:val="0012320D"/>
    <w:pPr>
      <w:tabs>
        <w:tab w:val="center" w:pos="4536"/>
        <w:tab w:val="right" w:pos="9072"/>
      </w:tabs>
    </w:pPr>
  </w:style>
  <w:style w:type="character" w:customStyle="1" w:styleId="NagwekZnak">
    <w:name w:val="Nagłówek Znak"/>
    <w:link w:val="Nagwek"/>
    <w:uiPriority w:val="99"/>
    <w:rsid w:val="0012320D"/>
    <w:rPr>
      <w:rFonts w:ascii="Times New Roman" w:eastAsia="Arial Unicode MS" w:hAnsi="Times New Roman" w:cs="Times New Roman"/>
      <w:bdr w:val="nil"/>
      <w:lang w:val="en-US"/>
    </w:rPr>
  </w:style>
  <w:style w:type="paragraph" w:styleId="Stopka">
    <w:name w:val="footer"/>
    <w:basedOn w:val="Normalny"/>
    <w:link w:val="StopkaZnak"/>
    <w:uiPriority w:val="99"/>
    <w:unhideWhenUsed/>
    <w:rsid w:val="0012320D"/>
    <w:pPr>
      <w:tabs>
        <w:tab w:val="center" w:pos="4536"/>
        <w:tab w:val="right" w:pos="9072"/>
      </w:tabs>
    </w:pPr>
  </w:style>
  <w:style w:type="character" w:customStyle="1" w:styleId="StopkaZnak">
    <w:name w:val="Stopka Znak"/>
    <w:link w:val="Stopka"/>
    <w:uiPriority w:val="99"/>
    <w:rsid w:val="0012320D"/>
    <w:rPr>
      <w:rFonts w:ascii="Times New Roman" w:eastAsia="Arial Unicode MS" w:hAnsi="Times New Roman" w:cs="Times New Roman"/>
      <w:bdr w:val="nil"/>
      <w:lang w:val="en-US"/>
    </w:rPr>
  </w:style>
  <w:style w:type="character" w:customStyle="1" w:styleId="st">
    <w:name w:val="st"/>
    <w:basedOn w:val="Domylnaczcionkaakapitu"/>
    <w:rsid w:val="0016685B"/>
  </w:style>
  <w:style w:type="character" w:styleId="Odwoaniedokomentarza">
    <w:name w:val="annotation reference"/>
    <w:basedOn w:val="Domylnaczcionkaakapitu"/>
    <w:uiPriority w:val="99"/>
    <w:semiHidden/>
    <w:unhideWhenUsed/>
    <w:rsid w:val="00144ECF"/>
    <w:rPr>
      <w:sz w:val="16"/>
      <w:szCs w:val="16"/>
    </w:rPr>
  </w:style>
  <w:style w:type="paragraph" w:styleId="Tekstkomentarza">
    <w:name w:val="annotation text"/>
    <w:basedOn w:val="Normalny"/>
    <w:link w:val="TekstkomentarzaZnak"/>
    <w:uiPriority w:val="99"/>
    <w:semiHidden/>
    <w:unhideWhenUsed/>
    <w:rsid w:val="00144ECF"/>
    <w:rPr>
      <w:sz w:val="20"/>
      <w:szCs w:val="20"/>
    </w:rPr>
  </w:style>
  <w:style w:type="character" w:customStyle="1" w:styleId="TekstkomentarzaZnak">
    <w:name w:val="Tekst komentarza Znak"/>
    <w:basedOn w:val="Domylnaczcionkaakapitu"/>
    <w:link w:val="Tekstkomentarza"/>
    <w:uiPriority w:val="99"/>
    <w:semiHidden/>
    <w:rsid w:val="00144ECF"/>
    <w:rPr>
      <w:rFonts w:ascii="Times New Roman" w:eastAsia="Arial Unicode MS" w:hAnsi="Times New Roman" w:cs="Times New Roman"/>
      <w:bdr w:val="nil"/>
      <w:lang w:val="en-US" w:eastAsia="en-US"/>
    </w:rPr>
  </w:style>
  <w:style w:type="paragraph" w:styleId="Tematkomentarza">
    <w:name w:val="annotation subject"/>
    <w:basedOn w:val="Tekstkomentarza"/>
    <w:next w:val="Tekstkomentarza"/>
    <w:link w:val="TematkomentarzaZnak"/>
    <w:uiPriority w:val="99"/>
    <w:semiHidden/>
    <w:unhideWhenUsed/>
    <w:rsid w:val="00144ECF"/>
    <w:rPr>
      <w:b/>
      <w:bCs/>
    </w:rPr>
  </w:style>
  <w:style w:type="character" w:customStyle="1" w:styleId="TematkomentarzaZnak">
    <w:name w:val="Temat komentarza Znak"/>
    <w:basedOn w:val="TekstkomentarzaZnak"/>
    <w:link w:val="Tematkomentarza"/>
    <w:uiPriority w:val="99"/>
    <w:semiHidden/>
    <w:rsid w:val="00144ECF"/>
    <w:rPr>
      <w:rFonts w:ascii="Times New Roman" w:eastAsia="Arial Unicode MS" w:hAnsi="Times New Roman" w:cs="Times New Roman"/>
      <w:b/>
      <w:bCs/>
      <w:bdr w:val="nil"/>
      <w:lang w:val="en-US" w:eastAsia="en-US"/>
    </w:rPr>
  </w:style>
  <w:style w:type="paragraph" w:styleId="Tekstprzypisukocowego">
    <w:name w:val="endnote text"/>
    <w:basedOn w:val="Normalny"/>
    <w:link w:val="TekstprzypisukocowegoZnak"/>
    <w:uiPriority w:val="99"/>
    <w:semiHidden/>
    <w:unhideWhenUsed/>
    <w:rsid w:val="00CB09DF"/>
    <w:rPr>
      <w:sz w:val="20"/>
      <w:szCs w:val="20"/>
    </w:rPr>
  </w:style>
  <w:style w:type="character" w:customStyle="1" w:styleId="TekstprzypisukocowegoZnak">
    <w:name w:val="Tekst przypisu końcowego Znak"/>
    <w:basedOn w:val="Domylnaczcionkaakapitu"/>
    <w:link w:val="Tekstprzypisukocowego"/>
    <w:uiPriority w:val="99"/>
    <w:semiHidden/>
    <w:rsid w:val="00CB09DF"/>
    <w:rPr>
      <w:rFonts w:ascii="Times New Roman" w:eastAsia="Arial Unicode MS" w:hAnsi="Times New Roman" w:cs="Times New Roman"/>
      <w:bdr w:val="nil"/>
      <w:lang w:val="en-US" w:eastAsia="en-US"/>
    </w:rPr>
  </w:style>
  <w:style w:type="character" w:styleId="Odwoanieprzypisukocowego">
    <w:name w:val="endnote reference"/>
    <w:basedOn w:val="Domylnaczcionkaakapitu"/>
    <w:uiPriority w:val="99"/>
    <w:semiHidden/>
    <w:unhideWhenUsed/>
    <w:rsid w:val="00CB09DF"/>
    <w:rPr>
      <w:vertAlign w:val="superscript"/>
    </w:rPr>
  </w:style>
  <w:style w:type="paragraph" w:customStyle="1" w:styleId="Przypisy">
    <w:name w:val="Przypisy"/>
    <w:basedOn w:val="Tekstprzypisudolnego"/>
    <w:link w:val="PrzypisyZnak"/>
    <w:qFormat/>
    <w:rsid w:val="00AE2458"/>
    <w:pPr>
      <w:pBdr>
        <w:top w:val="none" w:sz="0" w:space="0" w:color="auto"/>
        <w:left w:val="none" w:sz="0" w:space="0" w:color="auto"/>
        <w:bottom w:val="double" w:sz="4" w:space="1" w:color="auto"/>
        <w:right w:val="none" w:sz="0" w:space="0" w:color="auto"/>
        <w:between w:val="none" w:sz="0" w:space="0" w:color="auto"/>
        <w:bar w:val="none" w:sz="0" w:color="auto"/>
      </w:pBdr>
    </w:pPr>
    <w:rPr>
      <w:rFonts w:ascii="Calibri" w:eastAsia="Times New Roman" w:hAnsi="Calibri"/>
      <w:bdr w:val="none" w:sz="0" w:space="0" w:color="auto"/>
      <w:lang w:val="pl-PL" w:eastAsia="pl-PL"/>
    </w:rPr>
  </w:style>
  <w:style w:type="character" w:customStyle="1" w:styleId="PrzypisyZnak">
    <w:name w:val="Przypisy Znak"/>
    <w:basedOn w:val="Domylnaczcionkaakapitu"/>
    <w:link w:val="Przypisy"/>
    <w:rsid w:val="00AE2458"/>
    <w:rPr>
      <w:rFonts w:ascii="Calibri" w:eastAsia="Times New Roman"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0.jpeg"/><Relationship Id="rId18" Type="http://schemas.openxmlformats.org/officeDocument/2006/relationships/image" Target="media/image50.png"/><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image" Target="media/image7.png"/><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image" Target="media/image5.png"/><Relationship Id="rId25" Type="http://schemas.openxmlformats.org/officeDocument/2006/relationships/hyperlink" Target="http://sumerianshakespeare.com" TargetMode="External"/><Relationship Id="rId2" Type="http://schemas.openxmlformats.org/officeDocument/2006/relationships/numbering" Target="numbering.xml"/><Relationship Id="rId16" Type="http://schemas.openxmlformats.org/officeDocument/2006/relationships/image" Target="media/image40.png"/><Relationship Id="rId20" Type="http://schemas.openxmlformats.org/officeDocument/2006/relationships/image" Target="media/image60.png"/><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0.jpeg"/><Relationship Id="rId24" Type="http://schemas.openxmlformats.org/officeDocument/2006/relationships/image" Target="media/image80.png"/><Relationship Id="rId5" Type="http://schemas.openxmlformats.org/officeDocument/2006/relationships/webSettings" Target="webSettings.xml"/><Relationship Id="rId15" Type="http://schemas.openxmlformats.org/officeDocument/2006/relationships/image" Target="media/image4.png"/><Relationship Id="rId23" Type="http://schemas.openxmlformats.org/officeDocument/2006/relationships/image" Target="media/image8.png"/><Relationship Id="rId28" Type="http://schemas.openxmlformats.org/officeDocument/2006/relationships/footer" Target="footer1.xml"/><Relationship Id="rId10" Type="http://schemas.openxmlformats.org/officeDocument/2006/relationships/image" Target="media/image2.jpeg"/><Relationship Id="rId19" Type="http://schemas.openxmlformats.org/officeDocument/2006/relationships/image" Target="media/image6.png"/><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0.png"/><Relationship Id="rId14" Type="http://schemas.openxmlformats.org/officeDocument/2006/relationships/hyperlink" Target="http://sumerianshakespeare.com" TargetMode="External"/><Relationship Id="rId22" Type="http://schemas.openxmlformats.org/officeDocument/2006/relationships/image" Target="media/image70.png"/><Relationship Id="rId27" Type="http://schemas.openxmlformats.org/officeDocument/2006/relationships/header" Target="header2.xml"/><Relationship Id="rId30"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40E951-7949-874D-92CA-26BDF46661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3218</Words>
  <Characters>22528</Characters>
  <Application>Microsoft Office Word</Application>
  <DocSecurity>0</DocSecurity>
  <Lines>381</Lines>
  <Paragraphs>100</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25646</CharactersWithSpaces>
  <SharedDoc>false</SharedDoc>
  <HLinks>
    <vt:vector size="12" baseType="variant">
      <vt:variant>
        <vt:i4>2818104</vt:i4>
      </vt:variant>
      <vt:variant>
        <vt:i4>18</vt:i4>
      </vt:variant>
      <vt:variant>
        <vt:i4>0</vt:i4>
      </vt:variant>
      <vt:variant>
        <vt:i4>5</vt:i4>
      </vt:variant>
      <vt:variant>
        <vt:lpwstr>http://sumerianshakespeare.com/</vt:lpwstr>
      </vt:variant>
      <vt:variant>
        <vt:lpwstr/>
      </vt:variant>
      <vt:variant>
        <vt:i4>2818104</vt:i4>
      </vt:variant>
      <vt:variant>
        <vt:i4>3</vt:i4>
      </vt:variant>
      <vt:variant>
        <vt:i4>0</vt:i4>
      </vt:variant>
      <vt:variant>
        <vt:i4>5</vt:i4>
      </vt:variant>
      <vt:variant>
        <vt:lpwstr>http://sumerianshakespeare.com/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Jacek Lasota</dc:creator>
  <cp:lastModifiedBy>WYZIŃSKA  Aleksandra</cp:lastModifiedBy>
  <cp:revision>2</cp:revision>
  <cp:lastPrinted>2016-03-10T08:17:00Z</cp:lastPrinted>
  <dcterms:created xsi:type="dcterms:W3CDTF">2018-06-15T17:19:00Z</dcterms:created>
  <dcterms:modified xsi:type="dcterms:W3CDTF">2018-06-15T17:19:00Z</dcterms:modified>
</cp:coreProperties>
</file>